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9B3D" w14:textId="382BBB06" w:rsidR="00157B34" w:rsidRPr="002F10C1" w:rsidRDefault="3FCDA9F6" w:rsidP="3FCDA9F6">
      <w:pPr>
        <w:spacing w:line="360" w:lineRule="auto"/>
        <w:rPr>
          <w:rFonts w:cs="Arial"/>
          <w:b/>
          <w:bCs/>
          <w:color w:val="00764B"/>
          <w:sz w:val="38"/>
          <w:szCs w:val="38"/>
          <w:lang w:val="en-US"/>
        </w:rPr>
      </w:pPr>
      <w:r w:rsidRPr="002F10C1">
        <w:rPr>
          <w:rFonts w:cs="Arial"/>
          <w:b/>
          <w:bCs/>
          <w:color w:val="00764B"/>
          <w:sz w:val="38"/>
          <w:szCs w:val="38"/>
          <w:lang w:val="en-US"/>
        </w:rPr>
        <w:t xml:space="preserve">Application form </w:t>
      </w:r>
    </w:p>
    <w:p w14:paraId="1BB664FB" w14:textId="663006E3" w:rsidR="00950932" w:rsidRPr="002F10C1" w:rsidRDefault="3FCDA9F6" w:rsidP="3FCDA9F6">
      <w:pPr>
        <w:spacing w:line="360" w:lineRule="auto"/>
        <w:rPr>
          <w:rFonts w:cs="Arial"/>
          <w:b/>
          <w:bCs/>
          <w:sz w:val="28"/>
          <w:szCs w:val="28"/>
          <w:lang w:val="en-US"/>
        </w:rPr>
      </w:pPr>
      <w:r w:rsidRPr="002F10C1">
        <w:rPr>
          <w:rFonts w:cs="Arial"/>
          <w:b/>
          <w:bCs/>
          <w:sz w:val="28"/>
          <w:szCs w:val="28"/>
          <w:lang w:val="en-US"/>
        </w:rPr>
        <w:t>Entrepreneurship</w:t>
      </w:r>
    </w:p>
    <w:p w14:paraId="47786DAE" w14:textId="018E4A4A" w:rsidR="00264F76" w:rsidRPr="002F10C1" w:rsidRDefault="3FCDA9F6" w:rsidP="3FCDA9F6">
      <w:pPr>
        <w:spacing w:line="360" w:lineRule="auto"/>
        <w:rPr>
          <w:rFonts w:cs="Arial"/>
          <w:b/>
          <w:bCs/>
          <w:sz w:val="24"/>
          <w:lang w:val="en-US"/>
        </w:rPr>
      </w:pPr>
      <w:bookmarkStart w:id="0" w:name="_Hlk29883955"/>
      <w:r w:rsidRPr="002F10C1">
        <w:rPr>
          <w:rFonts w:cs="Arial"/>
          <w:b/>
          <w:bCs/>
          <w:sz w:val="24"/>
          <w:lang w:val="en-US"/>
        </w:rPr>
        <w:t xml:space="preserve">”Sustainability and the </w:t>
      </w:r>
      <w:r w:rsidR="000E0C20">
        <w:rPr>
          <w:rFonts w:cs="Arial"/>
          <w:b/>
          <w:bCs/>
          <w:sz w:val="24"/>
          <w:lang w:val="en-US"/>
        </w:rPr>
        <w:t>Sustainable</w:t>
      </w:r>
      <w:r w:rsidRPr="002F10C1">
        <w:rPr>
          <w:rFonts w:cs="Arial"/>
          <w:b/>
          <w:bCs/>
          <w:sz w:val="24"/>
          <w:lang w:val="en-US"/>
        </w:rPr>
        <w:t xml:space="preserve"> Development Goals”</w:t>
      </w:r>
      <w:bookmarkEnd w:id="0"/>
      <w:r w:rsidRPr="002F10C1">
        <w:rPr>
          <w:rFonts w:cs="Arial"/>
          <w:b/>
          <w:bCs/>
          <w:sz w:val="24"/>
          <w:lang w:val="en-US"/>
        </w:rPr>
        <w:t xml:space="preserve"> </w:t>
      </w:r>
    </w:p>
    <w:p w14:paraId="3F4CA15D" w14:textId="70AE7E52" w:rsidR="00FB1E88" w:rsidRPr="005805F4" w:rsidRDefault="3FCDA9F6" w:rsidP="3FCDA9F6">
      <w:pPr>
        <w:spacing w:line="360" w:lineRule="auto"/>
        <w:rPr>
          <w:rFonts w:cs="Arial"/>
          <w:b/>
          <w:bCs/>
          <w:sz w:val="24"/>
          <w:lang w:val="da-DK"/>
        </w:rPr>
      </w:pPr>
      <w:r w:rsidRPr="3FCDA9F6">
        <w:rPr>
          <w:rFonts w:cs="Arial"/>
          <w:b/>
          <w:bCs/>
          <w:sz w:val="24"/>
          <w:lang w:val="da-DK"/>
        </w:rPr>
        <w:t>University – Spring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6"/>
        <w:gridCol w:w="9199"/>
      </w:tblGrid>
      <w:tr w:rsidR="00944A24" w:rsidRPr="00157B34" w14:paraId="057DB20F" w14:textId="77777777" w:rsidTr="3FCDA9F6">
        <w:tc>
          <w:tcPr>
            <w:tcW w:w="429" w:type="dxa"/>
            <w:gridSpan w:val="2"/>
            <w:shd w:val="clear" w:color="auto" w:fill="00764B"/>
            <w:vAlign w:val="center"/>
          </w:tcPr>
          <w:p w14:paraId="79D73EC1" w14:textId="77777777" w:rsidR="00944A24" w:rsidRPr="00157B34" w:rsidRDefault="0001050F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 w:rsidRPr="00157B34"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199" w:type="dxa"/>
            <w:shd w:val="clear" w:color="auto" w:fill="00764B"/>
            <w:vAlign w:val="center"/>
          </w:tcPr>
          <w:p w14:paraId="518F6760" w14:textId="0DD6EEDF" w:rsidR="00944A24" w:rsidRPr="00157B34" w:rsidRDefault="3FCDA9F6" w:rsidP="3FCDA9F6">
            <w:pPr>
              <w:pStyle w:val="Overskrift1"/>
              <w:spacing w:line="240" w:lineRule="auto"/>
              <w:rPr>
                <w:rFonts w:cs="Arial"/>
                <w:color w:val="FFFFFF" w:themeColor="background1"/>
              </w:rPr>
            </w:pPr>
            <w:r w:rsidRPr="3FCDA9F6">
              <w:rPr>
                <w:rFonts w:cs="Arial"/>
                <w:color w:val="FFFFFF" w:themeColor="background1"/>
              </w:rPr>
              <w:t xml:space="preserve">Formal </w:t>
            </w:r>
            <w:proofErr w:type="spellStart"/>
            <w:r w:rsidRPr="3FCDA9F6">
              <w:rPr>
                <w:rFonts w:cs="Arial"/>
                <w:color w:val="FFFFFF" w:themeColor="background1"/>
              </w:rPr>
              <w:t>requirements</w:t>
            </w:r>
            <w:proofErr w:type="spellEnd"/>
          </w:p>
        </w:tc>
      </w:tr>
      <w:tr w:rsidR="00B04D1E" w:rsidRPr="002F10C1" w14:paraId="16529247" w14:textId="77777777" w:rsidTr="3FCDA9F6">
        <w:tc>
          <w:tcPr>
            <w:tcW w:w="429" w:type="dxa"/>
            <w:gridSpan w:val="2"/>
            <w:shd w:val="clear" w:color="auto" w:fill="auto"/>
            <w:vAlign w:val="center"/>
          </w:tcPr>
          <w:p w14:paraId="4224974E" w14:textId="77777777" w:rsidR="00B04D1E" w:rsidRPr="00157B34" w:rsidRDefault="00B04D1E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199" w:type="dxa"/>
            <w:shd w:val="clear" w:color="auto" w:fill="auto"/>
            <w:vAlign w:val="center"/>
          </w:tcPr>
          <w:p w14:paraId="10CD6B79" w14:textId="77777777" w:rsidR="00B04D1E" w:rsidRPr="002F10C1" w:rsidRDefault="00B04D1E" w:rsidP="00B04D1E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9F25582" w14:textId="31565544" w:rsidR="0069415E" w:rsidRPr="002F10C1" w:rsidRDefault="3FCDA9F6" w:rsidP="3FCDA9F6">
            <w:pPr>
              <w:ind w:right="140"/>
              <w:rPr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 xml:space="preserve">The Danish Foundation for Entrepreneurship supports entrepreneurial activities that focus on sustainable development and the fulfilment of the UN Global Goals for Sustainable Development, with a </w:t>
            </w:r>
            <w:proofErr w:type="gramStart"/>
            <w:r w:rsidRPr="002F10C1">
              <w:rPr>
                <w:sz w:val="20"/>
                <w:szCs w:val="20"/>
                <w:lang w:val="en-US"/>
              </w:rPr>
              <w:t>particular focus</w:t>
            </w:r>
            <w:proofErr w:type="gramEnd"/>
            <w:r w:rsidRPr="002F10C1">
              <w:rPr>
                <w:sz w:val="20"/>
                <w:szCs w:val="20"/>
                <w:lang w:val="en-US"/>
              </w:rPr>
              <w:t xml:space="preserve"> on the environment and green transition. </w:t>
            </w:r>
          </w:p>
          <w:p w14:paraId="1B622E0C" w14:textId="4EFEE1D9" w:rsidR="00570772" w:rsidRPr="002F10C1" w:rsidRDefault="3FCDA9F6" w:rsidP="3FCDA9F6">
            <w:pPr>
              <w:ind w:right="140"/>
              <w:rPr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>In this Spring round, funding can be sought for activities that support this agenda</w:t>
            </w:r>
            <w:r w:rsidR="002F10C1">
              <w:rPr>
                <w:sz w:val="20"/>
                <w:szCs w:val="20"/>
                <w:lang w:val="en-US"/>
              </w:rPr>
              <w:t xml:space="preserve"> and that are</w:t>
            </w:r>
            <w:r w:rsidRPr="002F10C1">
              <w:rPr>
                <w:sz w:val="20"/>
                <w:szCs w:val="20"/>
                <w:lang w:val="en-US"/>
              </w:rPr>
              <w:t xml:space="preserve"> targeted </w:t>
            </w:r>
            <w:r w:rsidR="0003413E">
              <w:rPr>
                <w:sz w:val="20"/>
                <w:szCs w:val="20"/>
                <w:lang w:val="en-US"/>
              </w:rPr>
              <w:t>instructors</w:t>
            </w:r>
            <w:r w:rsidR="002F10C1">
              <w:rPr>
                <w:sz w:val="20"/>
                <w:szCs w:val="20"/>
                <w:lang w:val="en-US"/>
              </w:rPr>
              <w:t>,</w:t>
            </w:r>
            <w:r w:rsidRPr="002F10C1">
              <w:rPr>
                <w:sz w:val="20"/>
                <w:szCs w:val="20"/>
                <w:lang w:val="en-US"/>
              </w:rPr>
              <w:t xml:space="preserve"> students and professionals. The funding can be used for initiatives and development courses such as: </w:t>
            </w:r>
          </w:p>
          <w:p w14:paraId="6A3F61E5" w14:textId="1D0094AA" w:rsidR="00570772" w:rsidRPr="002F10C1" w:rsidRDefault="3FCDA9F6" w:rsidP="3FCDA9F6">
            <w:pPr>
              <w:pStyle w:val="Listeafsnit"/>
              <w:numPr>
                <w:ilvl w:val="0"/>
                <w:numId w:val="13"/>
              </w:numPr>
              <w:ind w:right="14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>Strengthening of educations with a focus on the correlation between entrepreneurship and sustainability</w:t>
            </w:r>
          </w:p>
          <w:p w14:paraId="56C4F7D7" w14:textId="66E48CC6" w:rsidR="3FCDA9F6" w:rsidRPr="002F10C1" w:rsidRDefault="3FCDA9F6" w:rsidP="3FCDA9F6">
            <w:pPr>
              <w:pStyle w:val="Listeafsnit"/>
              <w:numPr>
                <w:ilvl w:val="0"/>
                <w:numId w:val="13"/>
              </w:numPr>
              <w:ind w:right="140"/>
              <w:rPr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 xml:space="preserve">Continuing education of </w:t>
            </w:r>
            <w:r w:rsidR="0003413E">
              <w:rPr>
                <w:sz w:val="20"/>
                <w:szCs w:val="20"/>
                <w:lang w:val="en-US"/>
              </w:rPr>
              <w:t>instructors</w:t>
            </w:r>
            <w:r w:rsidR="0003413E" w:rsidRPr="002F10C1">
              <w:rPr>
                <w:sz w:val="20"/>
                <w:szCs w:val="20"/>
                <w:lang w:val="en-US"/>
              </w:rPr>
              <w:t xml:space="preserve"> </w:t>
            </w:r>
            <w:r w:rsidRPr="002F10C1">
              <w:rPr>
                <w:sz w:val="20"/>
                <w:szCs w:val="20"/>
                <w:lang w:val="en-US"/>
              </w:rPr>
              <w:t>with a focus on entrepreneurship and sustainability</w:t>
            </w:r>
          </w:p>
          <w:p w14:paraId="5A21F535" w14:textId="2834BC34" w:rsidR="00570772" w:rsidRPr="002F10C1" w:rsidRDefault="3FCDA9F6" w:rsidP="3FCDA9F6">
            <w:pPr>
              <w:pStyle w:val="Listeafsnit"/>
              <w:numPr>
                <w:ilvl w:val="0"/>
                <w:numId w:val="13"/>
              </w:numPr>
              <w:ind w:right="140"/>
              <w:rPr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>Strengthening of competences and mindset with a focus on entrepreneurship and sustainability</w:t>
            </w:r>
          </w:p>
          <w:p w14:paraId="6F0AF67B" w14:textId="73E8DD34" w:rsidR="00570772" w:rsidRPr="002F10C1" w:rsidRDefault="3FCDA9F6" w:rsidP="3FCDA9F6">
            <w:pPr>
              <w:pStyle w:val="Listeafsnit"/>
              <w:numPr>
                <w:ilvl w:val="0"/>
                <w:numId w:val="13"/>
              </w:numPr>
              <w:ind w:right="140"/>
              <w:rPr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>Cross-disciplinary and co-curricular initiatives at the institution with a focus on entrepreneurship and sustainability</w:t>
            </w:r>
          </w:p>
          <w:p w14:paraId="3778F506" w14:textId="169A8A15" w:rsidR="005E276D" w:rsidRPr="002F10C1" w:rsidRDefault="3FCDA9F6" w:rsidP="3FCDA9F6">
            <w:pPr>
              <w:pStyle w:val="Listeafsnit"/>
              <w:numPr>
                <w:ilvl w:val="0"/>
                <w:numId w:val="13"/>
              </w:numPr>
              <w:ind w:right="14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 xml:space="preserve">Educationally enriching external </w:t>
            </w:r>
            <w:proofErr w:type="spellStart"/>
            <w:r w:rsidRPr="002F10C1">
              <w:rPr>
                <w:sz w:val="20"/>
                <w:szCs w:val="20"/>
                <w:lang w:val="en-US"/>
              </w:rPr>
              <w:t>cooperations</w:t>
            </w:r>
            <w:proofErr w:type="spellEnd"/>
            <w:r w:rsidRPr="002F10C1">
              <w:rPr>
                <w:sz w:val="20"/>
                <w:szCs w:val="20"/>
                <w:lang w:val="en-US"/>
              </w:rPr>
              <w:t xml:space="preserve"> that focus on sustainability, green transition, the UN SDGs and similar initiatives with experts, companies, authorities and </w:t>
            </w:r>
            <w:proofErr w:type="spellStart"/>
            <w:r w:rsidRPr="002F10C1">
              <w:rPr>
                <w:sz w:val="20"/>
                <w:szCs w:val="20"/>
                <w:lang w:val="en-US"/>
              </w:rPr>
              <w:t>organisations</w:t>
            </w:r>
            <w:proofErr w:type="spellEnd"/>
            <w:r w:rsidRPr="002F10C1">
              <w:rPr>
                <w:sz w:val="20"/>
                <w:szCs w:val="20"/>
                <w:lang w:val="en-US"/>
              </w:rPr>
              <w:t>, etc.</w:t>
            </w:r>
          </w:p>
          <w:p w14:paraId="365CAE83" w14:textId="77777777" w:rsidR="00B04D1E" w:rsidRPr="002F10C1" w:rsidRDefault="00B04D1E" w:rsidP="00B04D1E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1C9FAE6F" w14:textId="0FCA30F8" w:rsidR="00515B7C" w:rsidRPr="002F10C1" w:rsidRDefault="3FCDA9F6" w:rsidP="3FCDA9F6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funding can be sought by </w:t>
            </w:r>
            <w:r w:rsidRPr="002F10C1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universities.</w:t>
            </w:r>
          </w:p>
          <w:p w14:paraId="34F39FCF" w14:textId="5C74C309" w:rsidR="00B04D1E" w:rsidRDefault="00515B7C" w:rsidP="3FCDA9F6">
            <w:pPr>
              <w:rPr>
                <w:rFonts w:cs="Arial"/>
                <w:color w:val="000000" w:themeColor="text1"/>
                <w:sz w:val="20"/>
                <w:szCs w:val="20"/>
                <w:lang w:val="da-DK"/>
              </w:rPr>
            </w:pPr>
            <w:r>
              <w:br/>
            </w:r>
            <w:r w:rsidR="3FCDA9F6" w:rsidRPr="3FCDA9F6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da-DK"/>
              </w:rPr>
              <w:t xml:space="preserve">Formal </w:t>
            </w:r>
            <w:proofErr w:type="spellStart"/>
            <w:r w:rsidR="3FCDA9F6" w:rsidRPr="3FCDA9F6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da-DK"/>
              </w:rPr>
              <w:t>requirements</w:t>
            </w:r>
            <w:proofErr w:type="spellEnd"/>
            <w:r w:rsidR="3FCDA9F6" w:rsidRPr="3FCDA9F6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da-DK"/>
              </w:rPr>
              <w:t>:</w:t>
            </w:r>
            <w:r>
              <w:br/>
            </w:r>
          </w:p>
          <w:p w14:paraId="15C8182C" w14:textId="3E914FA6" w:rsidR="3FCDA9F6" w:rsidRPr="002F10C1" w:rsidRDefault="3FCDA9F6" w:rsidP="3FCDA9F6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 xml:space="preserve">The Danish Foundation for Entrepreneurship requires co-financing, so that the Foundation’s share of the financing </w:t>
            </w:r>
            <w:r w:rsidR="002F10C1">
              <w:rPr>
                <w:sz w:val="20"/>
                <w:szCs w:val="20"/>
                <w:lang w:val="en-US"/>
              </w:rPr>
              <w:t xml:space="preserve">will </w:t>
            </w:r>
            <w:r w:rsidRPr="002F10C1">
              <w:rPr>
                <w:sz w:val="20"/>
                <w:szCs w:val="20"/>
                <w:lang w:val="en-US"/>
              </w:rPr>
              <w:t>cover max 50% of the total project costs.</w:t>
            </w:r>
            <w:r w:rsidRP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0FAC104E" w14:textId="08361EAA" w:rsidR="00CF6D0B" w:rsidRPr="002F10C1" w:rsidRDefault="3FCDA9F6" w:rsidP="3FCDA9F6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Upload budget</w:t>
            </w:r>
            <w:r w:rsidRPr="002F10C1">
              <w:rPr>
                <w:sz w:val="20"/>
                <w:szCs w:val="20"/>
                <w:lang w:val="en-US"/>
              </w:rPr>
              <w:t xml:space="preserve"> along with your own co-financing commitment and any other financial partners’ commitments.</w:t>
            </w:r>
            <w:r w:rsidRP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2FCBB93E" w14:textId="6A49CF84" w:rsidR="00CF6D0B" w:rsidRPr="002F10C1" w:rsidRDefault="3FCDA9F6" w:rsidP="3FCDA9F6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2F10C1">
              <w:rPr>
                <w:color w:val="000000" w:themeColor="text1"/>
                <w:sz w:val="20"/>
                <w:szCs w:val="20"/>
                <w:lang w:val="en-US"/>
              </w:rPr>
              <w:t>The funding can to some extent be used to cover costs for external partners who provide concrete value and knowledge for project activities.</w:t>
            </w:r>
          </w:p>
          <w:p w14:paraId="358E5A7D" w14:textId="2CC94E10" w:rsidR="00CF6D0B" w:rsidRPr="002F10C1" w:rsidRDefault="3FCDA9F6" w:rsidP="3FCDA9F6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Upload proofs of participation from the involved </w:t>
            </w:r>
            <w:r w:rsidR="00405EEE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instructors</w:t>
            </w:r>
            <w:r w:rsidRP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or external partners, if these are other than </w:t>
            </w:r>
            <w:r w:rsid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 w:rsidRP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project applicant /project leader.</w:t>
            </w:r>
          </w:p>
          <w:p w14:paraId="31323485" w14:textId="2D867C65" w:rsidR="00CF6D0B" w:rsidRPr="002F10C1" w:rsidRDefault="3FCDA9F6" w:rsidP="3FCDA9F6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application must include a</w:t>
            </w:r>
            <w:r w:rsidR="00EA1B9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plan to </w:t>
            </w:r>
            <w:r w:rsidR="003C13B3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embed/incorporate </w:t>
            </w:r>
            <w:r w:rsidRP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developed subjects etc. in the curriculum of the institution. </w:t>
            </w:r>
          </w:p>
          <w:p w14:paraId="6E159440" w14:textId="6E344B66" w:rsidR="00CF6D0B" w:rsidRPr="002F10C1" w:rsidRDefault="3FCDA9F6" w:rsidP="3FCDA9F6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 xml:space="preserve">The allocation of funding presupposes our acceptance of the </w:t>
            </w:r>
            <w:r w:rsidR="00EA1B9B">
              <w:rPr>
                <w:sz w:val="20"/>
                <w:szCs w:val="20"/>
                <w:lang w:val="en-US"/>
              </w:rPr>
              <w:t>in-process</w:t>
            </w:r>
            <w:r w:rsidRPr="002F10C1">
              <w:rPr>
                <w:sz w:val="20"/>
                <w:szCs w:val="20"/>
                <w:lang w:val="en-US"/>
              </w:rPr>
              <w:t xml:space="preserve"> and concluding project evaluation.</w:t>
            </w:r>
            <w:r w:rsidRPr="002F10C1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4CE55575" w14:textId="0F316C2C" w:rsidR="00CF6D0B" w:rsidRPr="002F10C1" w:rsidRDefault="3FCDA9F6" w:rsidP="3FCDA9F6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2F10C1">
              <w:rPr>
                <w:rFonts w:cs="Arial"/>
                <w:sz w:val="20"/>
                <w:szCs w:val="20"/>
                <w:lang w:val="en-US"/>
              </w:rPr>
              <w:t>The funding only covers costs for development, not day-to-day operations.</w:t>
            </w:r>
          </w:p>
          <w:p w14:paraId="150C4D3D" w14:textId="4F6E903B" w:rsidR="00CF6D0B" w:rsidRPr="002F10C1" w:rsidRDefault="3FCDA9F6" w:rsidP="3FCDA9F6">
            <w:pPr>
              <w:pStyle w:val="Listeafsnit"/>
              <w:numPr>
                <w:ilvl w:val="0"/>
                <w:numId w:val="12"/>
              </w:numPr>
              <w:rPr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>The funding does not cover the purchase of IT and other equipment</w:t>
            </w:r>
            <w:r w:rsidRPr="002F10C1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631B2EBF" w14:textId="354CB5F1" w:rsidR="00CF6D0B" w:rsidRPr="002F10C1" w:rsidRDefault="3FCDA9F6" w:rsidP="3FCDA9F6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2F10C1">
              <w:rPr>
                <w:rFonts w:cs="Arial"/>
                <w:sz w:val="20"/>
                <w:szCs w:val="20"/>
                <w:lang w:val="en-US"/>
              </w:rPr>
              <w:t xml:space="preserve">The funding does not cover research or camps. </w:t>
            </w:r>
          </w:p>
          <w:p w14:paraId="70D94529" w14:textId="0C50071F" w:rsidR="00DE5D30" w:rsidRPr="002F10C1" w:rsidRDefault="3FCDA9F6" w:rsidP="3FCDA9F6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>The max possible project funding is 150,000 DKK per project</w:t>
            </w:r>
            <w:r w:rsidRPr="002F10C1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4428303B" w14:textId="77777777" w:rsidR="00CF6D0B" w:rsidRPr="002F10C1" w:rsidRDefault="00CF6D0B" w:rsidP="00CF6D0B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</w:p>
          <w:p w14:paraId="5A3F23D0" w14:textId="1E027536" w:rsidR="00DE5D30" w:rsidRPr="002F10C1" w:rsidRDefault="00061E4E" w:rsidP="3FCDA9F6">
            <w:pPr>
              <w:rPr>
                <w:sz w:val="20"/>
                <w:szCs w:val="20"/>
                <w:lang w:val="en-US"/>
              </w:rPr>
            </w:pPr>
            <w:r w:rsidRPr="002F10C1">
              <w:rPr>
                <w:sz w:val="20"/>
                <w:szCs w:val="20"/>
                <w:lang w:val="en-US"/>
              </w:rPr>
              <w:t xml:space="preserve">Upload the application </w:t>
            </w:r>
            <w:r w:rsidR="3FCDA9F6" w:rsidRPr="002F10C1">
              <w:rPr>
                <w:rFonts w:eastAsia="Arial" w:cs="Arial"/>
                <w:sz w:val="20"/>
                <w:szCs w:val="20"/>
                <w:lang w:val="en-US"/>
              </w:rPr>
              <w:t xml:space="preserve">along with budget and other relevant material through the </w:t>
            </w:r>
            <w:hyperlink r:id="rId8" w:history="1">
              <w:r w:rsidR="006C5445" w:rsidRPr="00492D9D">
                <w:rPr>
                  <w:rStyle w:val="Hyperlink"/>
                  <w:rFonts w:eastAsia="Arial" w:cs="Arial"/>
                  <w:sz w:val="20"/>
                  <w:szCs w:val="20"/>
                  <w:lang w:val="en-US"/>
                </w:rPr>
                <w:t>online application form</w:t>
              </w:r>
            </w:hyperlink>
            <w:r w:rsidR="3FCDA9F6" w:rsidRPr="002F10C1">
              <w:rPr>
                <w:rFonts w:eastAsia="Arial" w:cs="Arial"/>
                <w:sz w:val="20"/>
                <w:szCs w:val="20"/>
                <w:lang w:val="en-US"/>
              </w:rPr>
              <w:t>.</w:t>
            </w:r>
            <w:r w:rsidRPr="002F10C1">
              <w:rPr>
                <w:sz w:val="20"/>
                <w:szCs w:val="20"/>
                <w:lang w:val="en-US"/>
              </w:rPr>
              <w:t xml:space="preserve"> </w:t>
            </w:r>
          </w:p>
          <w:p w14:paraId="434DCE62" w14:textId="77777777" w:rsidR="00231BC9" w:rsidRPr="002F10C1" w:rsidRDefault="00231BC9" w:rsidP="00231BC9">
            <w:pPr>
              <w:rPr>
                <w:b/>
                <w:sz w:val="20"/>
                <w:szCs w:val="20"/>
                <w:lang w:val="en-US"/>
              </w:rPr>
            </w:pPr>
          </w:p>
          <w:p w14:paraId="1AF36E0E" w14:textId="55573B9C" w:rsidR="00231BC9" w:rsidRPr="002F10C1" w:rsidRDefault="00231BC9" w:rsidP="00231BC9">
            <w:pPr>
              <w:rPr>
                <w:b/>
                <w:sz w:val="20"/>
                <w:szCs w:val="20"/>
                <w:lang w:val="en-US"/>
              </w:rPr>
            </w:pPr>
            <w:r w:rsidRPr="002F10C1">
              <w:rPr>
                <w:b/>
                <w:sz w:val="20"/>
                <w:szCs w:val="20"/>
                <w:lang w:val="en-US"/>
              </w:rPr>
              <w:t>Deadline for a</w:t>
            </w:r>
            <w:r w:rsidR="002F10C1" w:rsidRPr="002F10C1">
              <w:rPr>
                <w:b/>
                <w:sz w:val="20"/>
                <w:szCs w:val="20"/>
                <w:lang w:val="en-US"/>
              </w:rPr>
              <w:t>pplication</w:t>
            </w:r>
            <w:r w:rsidR="00453A1B">
              <w:rPr>
                <w:b/>
                <w:sz w:val="20"/>
                <w:szCs w:val="20"/>
                <w:lang w:val="en-US"/>
              </w:rPr>
              <w:t>s</w:t>
            </w:r>
            <w:r w:rsidRPr="002F10C1">
              <w:rPr>
                <w:b/>
                <w:sz w:val="20"/>
                <w:szCs w:val="20"/>
                <w:lang w:val="en-US"/>
              </w:rPr>
              <w:t xml:space="preserve">: </w:t>
            </w:r>
            <w:r w:rsidR="00264F76" w:rsidRPr="002F10C1">
              <w:rPr>
                <w:b/>
                <w:sz w:val="20"/>
                <w:szCs w:val="20"/>
                <w:lang w:val="en-US"/>
              </w:rPr>
              <w:t>26</w:t>
            </w:r>
            <w:r w:rsidR="002F10C1" w:rsidRPr="002F10C1">
              <w:rPr>
                <w:b/>
                <w:sz w:val="20"/>
                <w:szCs w:val="20"/>
                <w:lang w:val="en-US"/>
              </w:rPr>
              <w:t xml:space="preserve"> March</w:t>
            </w:r>
            <w:r w:rsidR="00264F76" w:rsidRPr="002F10C1">
              <w:rPr>
                <w:b/>
                <w:sz w:val="20"/>
                <w:szCs w:val="20"/>
                <w:lang w:val="en-US"/>
              </w:rPr>
              <w:t xml:space="preserve"> 2020 </w:t>
            </w:r>
            <w:r w:rsidRPr="002F10C1">
              <w:rPr>
                <w:b/>
                <w:sz w:val="20"/>
                <w:szCs w:val="20"/>
                <w:lang w:val="en-US"/>
              </w:rPr>
              <w:t>(</w:t>
            </w:r>
            <w:r w:rsidR="002F10C1">
              <w:rPr>
                <w:b/>
                <w:sz w:val="20"/>
                <w:szCs w:val="20"/>
                <w:lang w:val="en-US"/>
              </w:rPr>
              <w:t>at</w:t>
            </w:r>
            <w:r w:rsidRPr="002F10C1">
              <w:rPr>
                <w:b/>
                <w:sz w:val="20"/>
                <w:szCs w:val="20"/>
                <w:lang w:val="en-US"/>
              </w:rPr>
              <w:t xml:space="preserve"> </w:t>
            </w:r>
            <w:r w:rsidR="002F10C1">
              <w:rPr>
                <w:b/>
                <w:sz w:val="20"/>
                <w:szCs w:val="20"/>
                <w:lang w:val="en-US"/>
              </w:rPr>
              <w:t>11:</w:t>
            </w:r>
            <w:r w:rsidRPr="002F10C1">
              <w:rPr>
                <w:b/>
                <w:sz w:val="20"/>
                <w:szCs w:val="20"/>
                <w:lang w:val="en-US"/>
              </w:rPr>
              <w:t>59</w:t>
            </w:r>
            <w:r w:rsidR="002F10C1">
              <w:rPr>
                <w:b/>
                <w:sz w:val="20"/>
                <w:szCs w:val="20"/>
                <w:lang w:val="en-US"/>
              </w:rPr>
              <w:t xml:space="preserve"> pm</w:t>
            </w:r>
            <w:r w:rsidRPr="002F10C1">
              <w:rPr>
                <w:b/>
                <w:sz w:val="20"/>
                <w:szCs w:val="20"/>
                <w:lang w:val="en-US"/>
              </w:rPr>
              <w:t>)</w:t>
            </w:r>
          </w:p>
          <w:p w14:paraId="28B157AB" w14:textId="77777777" w:rsidR="00D57D55" w:rsidRPr="002F10C1" w:rsidRDefault="00D57D55" w:rsidP="00231BC9">
            <w:pPr>
              <w:rPr>
                <w:b/>
                <w:sz w:val="20"/>
                <w:szCs w:val="20"/>
                <w:lang w:val="en-US"/>
              </w:rPr>
            </w:pPr>
          </w:p>
          <w:p w14:paraId="07D1CA82" w14:textId="77777777" w:rsidR="00DE5D30" w:rsidRPr="002F10C1" w:rsidRDefault="00DE5D30" w:rsidP="006118B6">
            <w:pPr>
              <w:rPr>
                <w:lang w:val="en-US"/>
              </w:rPr>
            </w:pPr>
          </w:p>
        </w:tc>
      </w:tr>
      <w:tr w:rsidR="00793A50" w:rsidRPr="00453A1B" w14:paraId="40754386" w14:textId="77777777" w:rsidTr="3FCDA9F6">
        <w:trPr>
          <w:trHeight w:val="117"/>
        </w:trPr>
        <w:tc>
          <w:tcPr>
            <w:tcW w:w="423" w:type="dxa"/>
            <w:shd w:val="clear" w:color="auto" w:fill="00764B"/>
            <w:vAlign w:val="center"/>
          </w:tcPr>
          <w:p w14:paraId="78C27858" w14:textId="77777777" w:rsidR="00793A50" w:rsidRPr="00157B34" w:rsidRDefault="00515B7C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lastRenderedPageBreak/>
              <w:t>2</w:t>
            </w:r>
          </w:p>
        </w:tc>
        <w:tc>
          <w:tcPr>
            <w:tcW w:w="9205" w:type="dxa"/>
            <w:gridSpan w:val="2"/>
            <w:shd w:val="clear" w:color="auto" w:fill="00764B"/>
            <w:vAlign w:val="center"/>
          </w:tcPr>
          <w:p w14:paraId="578FBDE8" w14:textId="7A7197F1" w:rsidR="00793A50" w:rsidRPr="00453A1B" w:rsidRDefault="00517B19" w:rsidP="00D00717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  <w:lang w:val="en-US"/>
              </w:rPr>
            </w:pPr>
            <w:r w:rsidRPr="00453A1B">
              <w:rPr>
                <w:rFonts w:cs="Arial"/>
                <w:color w:val="FFFFFF"/>
                <w:szCs w:val="22"/>
                <w:lang w:val="en-US"/>
              </w:rPr>
              <w:t>Tit</w:t>
            </w:r>
            <w:r w:rsidR="00453A1B" w:rsidRPr="00453A1B">
              <w:rPr>
                <w:rFonts w:cs="Arial"/>
                <w:color w:val="FFFFFF"/>
                <w:szCs w:val="22"/>
                <w:lang w:val="en-US"/>
              </w:rPr>
              <w:t>le</w:t>
            </w:r>
            <w:r w:rsidRPr="00453A1B">
              <w:rPr>
                <w:rFonts w:cs="Arial"/>
                <w:color w:val="FFFFFF"/>
                <w:szCs w:val="22"/>
                <w:lang w:val="en-US"/>
              </w:rPr>
              <w:t xml:space="preserve"> </w:t>
            </w:r>
            <w:r w:rsidRPr="00453A1B">
              <w:rPr>
                <w:rFonts w:cs="Arial"/>
                <w:color w:val="FFFFFF"/>
                <w:lang w:val="en-US"/>
              </w:rPr>
              <w:t>(</w:t>
            </w:r>
            <w:r w:rsidR="00453A1B" w:rsidRPr="00453A1B">
              <w:rPr>
                <w:rFonts w:cs="Arial"/>
                <w:color w:val="FFFFFF"/>
                <w:lang w:val="en-US"/>
              </w:rPr>
              <w:t>Remember</w:t>
            </w:r>
            <w:r w:rsidR="00FE3998" w:rsidRPr="00453A1B">
              <w:rPr>
                <w:rFonts w:cs="Arial"/>
                <w:color w:val="FFFFFF"/>
                <w:lang w:val="en-US"/>
              </w:rPr>
              <w:t xml:space="preserve">! </w:t>
            </w:r>
            <w:r w:rsidR="00453A1B">
              <w:rPr>
                <w:rFonts w:cs="Arial"/>
                <w:color w:val="FFFFFF"/>
                <w:lang w:val="en-US"/>
              </w:rPr>
              <w:t>Use the s</w:t>
            </w:r>
            <w:r w:rsidR="00FE3998" w:rsidRPr="00453A1B">
              <w:rPr>
                <w:rFonts w:cs="Arial"/>
                <w:color w:val="FFFFFF"/>
                <w:lang w:val="en-US"/>
              </w:rPr>
              <w:t>ame tit</w:t>
            </w:r>
            <w:r w:rsidR="00453A1B" w:rsidRPr="00453A1B">
              <w:rPr>
                <w:rFonts w:cs="Arial"/>
                <w:color w:val="FFFFFF"/>
                <w:lang w:val="en-US"/>
              </w:rPr>
              <w:t>l</w:t>
            </w:r>
            <w:r w:rsidR="00FE3998" w:rsidRPr="00453A1B">
              <w:rPr>
                <w:rFonts w:cs="Arial"/>
                <w:color w:val="FFFFFF"/>
                <w:lang w:val="en-US"/>
              </w:rPr>
              <w:t xml:space="preserve">e </w:t>
            </w:r>
            <w:r w:rsidR="00453A1B" w:rsidRPr="00453A1B">
              <w:rPr>
                <w:rFonts w:cs="Arial"/>
                <w:color w:val="FFFFFF"/>
                <w:lang w:val="en-US"/>
              </w:rPr>
              <w:t>as in the elec</w:t>
            </w:r>
            <w:r w:rsidR="00453A1B">
              <w:rPr>
                <w:rFonts w:cs="Arial"/>
                <w:color w:val="FFFFFF"/>
                <w:lang w:val="en-US"/>
              </w:rPr>
              <w:t>tronical form</w:t>
            </w:r>
            <w:r w:rsidRPr="00453A1B">
              <w:rPr>
                <w:rFonts w:cs="Arial"/>
                <w:color w:val="FFFFFF"/>
                <w:lang w:val="en-US"/>
              </w:rPr>
              <w:t>)</w:t>
            </w:r>
          </w:p>
        </w:tc>
      </w:tr>
      <w:tr w:rsidR="00517B19" w:rsidRPr="00517B19" w14:paraId="57937310" w14:textId="77777777" w:rsidTr="3FCDA9F6">
        <w:trPr>
          <w:trHeight w:val="117"/>
        </w:trPr>
        <w:tc>
          <w:tcPr>
            <w:tcW w:w="423" w:type="dxa"/>
            <w:shd w:val="clear" w:color="auto" w:fill="auto"/>
            <w:vAlign w:val="center"/>
          </w:tcPr>
          <w:p w14:paraId="6DAC4824" w14:textId="77777777" w:rsidR="00517B19" w:rsidRPr="00453A1B" w:rsidRDefault="00517B19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en-US"/>
              </w:rPr>
            </w:pPr>
          </w:p>
        </w:tc>
        <w:tc>
          <w:tcPr>
            <w:tcW w:w="9205" w:type="dxa"/>
            <w:gridSpan w:val="2"/>
            <w:shd w:val="clear" w:color="auto" w:fill="auto"/>
            <w:vAlign w:val="center"/>
          </w:tcPr>
          <w:p w14:paraId="05586C77" w14:textId="2776CC0D" w:rsidR="00517B19" w:rsidRPr="00453A1B" w:rsidRDefault="003F77F2" w:rsidP="00517B19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453A1B">
              <w:rPr>
                <w:rFonts w:cs="Arial"/>
                <w:i/>
                <w:iCs/>
                <w:sz w:val="20"/>
                <w:szCs w:val="20"/>
                <w:lang w:val="en-US"/>
              </w:rPr>
              <w:t>Tit</w:t>
            </w:r>
            <w:r w:rsidR="00453A1B" w:rsidRPr="00453A1B">
              <w:rPr>
                <w:rFonts w:cs="Arial"/>
                <w:i/>
                <w:iCs/>
                <w:sz w:val="20"/>
                <w:szCs w:val="20"/>
                <w:lang w:val="en-US"/>
              </w:rPr>
              <w:t>l</w:t>
            </w:r>
            <w:r w:rsidRPr="00453A1B">
              <w:rPr>
                <w:rFonts w:cs="Arial"/>
                <w:i/>
                <w:iCs/>
                <w:sz w:val="20"/>
                <w:szCs w:val="20"/>
                <w:lang w:val="en-US"/>
              </w:rPr>
              <w:t>e</w:t>
            </w:r>
            <w:r w:rsidR="00453A1B" w:rsidRPr="00453A1B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of the activity or the cours</w:t>
            </w:r>
            <w:r w:rsidR="00453A1B">
              <w:rPr>
                <w:rFonts w:cs="Arial"/>
                <w:i/>
                <w:iCs/>
                <w:sz w:val="20"/>
                <w:szCs w:val="20"/>
                <w:lang w:val="en-US"/>
              </w:rPr>
              <w:t>e/</w:t>
            </w:r>
            <w:proofErr w:type="spellStart"/>
            <w:r w:rsidR="00453A1B">
              <w:rPr>
                <w:rFonts w:cs="Arial"/>
                <w:i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="001C6457" w:rsidRPr="00453A1B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C45CD8D" w14:textId="77777777" w:rsidR="00517B19" w:rsidRPr="00453A1B" w:rsidRDefault="00517B19" w:rsidP="00517B19">
            <w:pPr>
              <w:ind w:left="340"/>
              <w:rPr>
                <w:rFonts w:cs="Arial"/>
                <w:szCs w:val="22"/>
                <w:lang w:val="en-US"/>
              </w:rPr>
            </w:pPr>
          </w:p>
          <w:p w14:paraId="0CEB562B" w14:textId="77777777" w:rsidR="00517B19" w:rsidRPr="00157B34" w:rsidRDefault="00DD284F" w:rsidP="00517B19">
            <w:pPr>
              <w:ind w:left="340"/>
              <w:rPr>
                <w:rFonts w:cs="Arial"/>
                <w:szCs w:val="22"/>
                <w:lang w:val="da-DK"/>
              </w:rPr>
            </w:pPr>
            <w:r w:rsidRPr="00157B34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517B19" w:rsidRPr="00157B34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157B34">
              <w:rPr>
                <w:rFonts w:cs="Arial"/>
                <w:szCs w:val="22"/>
                <w:lang w:val="da-DK"/>
              </w:rPr>
            </w:r>
            <w:r w:rsidRPr="00157B34">
              <w:rPr>
                <w:rFonts w:cs="Arial"/>
                <w:szCs w:val="22"/>
                <w:lang w:val="da-DK"/>
              </w:rPr>
              <w:fldChar w:fldCharType="separate"/>
            </w:r>
            <w:bookmarkStart w:id="1" w:name="_GoBack"/>
            <w:bookmarkEnd w:id="1"/>
            <w:r w:rsidR="00517B19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517B19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517B19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517B19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517B19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cs="Arial"/>
                <w:szCs w:val="22"/>
                <w:lang w:val="da-DK"/>
              </w:rPr>
              <w:fldChar w:fldCharType="end"/>
            </w:r>
          </w:p>
          <w:p w14:paraId="3B556F16" w14:textId="77777777" w:rsidR="00517B19" w:rsidRDefault="00517B19" w:rsidP="00517B19">
            <w:pPr>
              <w:pStyle w:val="Overskrift1"/>
              <w:numPr>
                <w:ilvl w:val="0"/>
                <w:numId w:val="8"/>
              </w:numPr>
              <w:spacing w:line="240" w:lineRule="auto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T</w:t>
            </w:r>
          </w:p>
        </w:tc>
      </w:tr>
      <w:tr w:rsidR="00517B19" w:rsidRPr="00157B34" w14:paraId="580FE025" w14:textId="77777777" w:rsidTr="00AE0DC9">
        <w:trPr>
          <w:trHeight w:val="117"/>
        </w:trPr>
        <w:tc>
          <w:tcPr>
            <w:tcW w:w="423" w:type="dxa"/>
            <w:shd w:val="clear" w:color="auto" w:fill="00764B"/>
            <w:vAlign w:val="center"/>
          </w:tcPr>
          <w:p w14:paraId="4EB1FF02" w14:textId="6B450210" w:rsidR="00517B19" w:rsidRDefault="00515B7C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3</w:t>
            </w:r>
          </w:p>
        </w:tc>
        <w:tc>
          <w:tcPr>
            <w:tcW w:w="9205" w:type="dxa"/>
            <w:gridSpan w:val="2"/>
            <w:shd w:val="clear" w:color="auto" w:fill="00764B"/>
            <w:vAlign w:val="center"/>
          </w:tcPr>
          <w:p w14:paraId="1D90D389" w14:textId="1930CA2E" w:rsidR="00517B19" w:rsidRDefault="00453A1B" w:rsidP="00D00717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Purpose</w:t>
            </w:r>
          </w:p>
        </w:tc>
      </w:tr>
      <w:tr w:rsidR="00793A50" w:rsidRPr="00DE347F" w14:paraId="78F59C59" w14:textId="77777777" w:rsidTr="00AE0DC9"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7416E02D" w14:textId="77777777" w:rsidR="00793A50" w:rsidRPr="00157B34" w:rsidRDefault="00793A50" w:rsidP="00E74D7C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</w:tcPr>
          <w:p w14:paraId="2CA31E67" w14:textId="1F810119" w:rsidR="00793A50" w:rsidRPr="002E0C46" w:rsidRDefault="00453A1B" w:rsidP="003E3527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>Sh</w:t>
            </w:r>
            <w:r w:rsidR="00793A50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ort </w:t>
            </w:r>
            <w:r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>description of the focus area of the activity</w:t>
            </w:r>
            <w:r w:rsidR="00041891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93A50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>(max. 10 lin</w:t>
            </w:r>
            <w:r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>es</w:t>
            </w:r>
            <w:r w:rsidR="00793A50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>)</w:t>
            </w:r>
            <w:r w:rsidR="00A05F1E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and how it supports the institution in working with entrepreneurship </w:t>
            </w:r>
            <w:r w:rsidR="002604BE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>with a focus on sustainability and the Sustainable Development Goals</w:t>
            </w:r>
            <w:r w:rsidR="00DE347F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. </w:t>
            </w:r>
            <w:r w:rsidR="002604BE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>The focus areas can be within</w:t>
            </w:r>
            <w:r w:rsidR="00F76F62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for instance</w:t>
            </w:r>
            <w:r w:rsidR="002604BE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competences and mindset, leadership, strategy, teaching methods, business models, educational aims and context, student experiences, education</w:t>
            </w:r>
            <w:r w:rsidR="007F6D65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>-business</w:t>
            </w:r>
            <w:r w:rsidR="002604BE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co</w:t>
            </w:r>
            <w:r w:rsidR="007F6D65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>operation</w:t>
            </w:r>
            <w:r w:rsidR="001C6457" w:rsidRPr="002E0C46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08D2193B" w14:textId="77777777" w:rsidR="00793A50" w:rsidRPr="002E0C46" w:rsidRDefault="00793A50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7F1EAEAB" w14:textId="77777777" w:rsidR="00793A50" w:rsidRDefault="00DD284F" w:rsidP="009B7BB2">
            <w:pPr>
              <w:ind w:left="340"/>
              <w:rPr>
                <w:rFonts w:cs="Arial"/>
                <w:szCs w:val="22"/>
                <w:lang w:val="da-DK"/>
              </w:rPr>
            </w:pPr>
            <w:r w:rsidRPr="00157B34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" w:name="Tekst22"/>
            <w:r w:rsidR="00793A50" w:rsidRPr="00157B34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157B34">
              <w:rPr>
                <w:rFonts w:cs="Arial"/>
                <w:szCs w:val="22"/>
                <w:lang w:val="da-DK"/>
              </w:rPr>
            </w:r>
            <w:r w:rsidRPr="00157B34">
              <w:rPr>
                <w:rFonts w:cs="Arial"/>
                <w:szCs w:val="22"/>
                <w:lang w:val="da-DK"/>
              </w:rPr>
              <w:fldChar w:fldCharType="separate"/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cs="Arial"/>
                <w:szCs w:val="22"/>
                <w:lang w:val="da-DK"/>
              </w:rPr>
              <w:fldChar w:fldCharType="end"/>
            </w:r>
            <w:bookmarkEnd w:id="2"/>
          </w:p>
          <w:p w14:paraId="571FC5D7" w14:textId="77777777" w:rsidR="00793A50" w:rsidRPr="00157B34" w:rsidRDefault="00793A50">
            <w:pPr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6D3420" w:rsidRPr="00DE347F" w14:paraId="1D86A83A" w14:textId="77777777" w:rsidTr="00AE0DC9">
        <w:tc>
          <w:tcPr>
            <w:tcW w:w="423" w:type="dxa"/>
            <w:shd w:val="clear" w:color="auto" w:fill="00764B"/>
            <w:vAlign w:val="center"/>
          </w:tcPr>
          <w:p w14:paraId="017BFAF9" w14:textId="77777777" w:rsidR="006D3420" w:rsidRPr="00157B34" w:rsidRDefault="00515B7C" w:rsidP="009F6C3E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4</w:t>
            </w:r>
          </w:p>
        </w:tc>
        <w:tc>
          <w:tcPr>
            <w:tcW w:w="9205" w:type="dxa"/>
            <w:gridSpan w:val="2"/>
            <w:shd w:val="clear" w:color="auto" w:fill="00764B"/>
            <w:vAlign w:val="center"/>
          </w:tcPr>
          <w:p w14:paraId="0C57C0A8" w14:textId="154349B3" w:rsidR="006D3420" w:rsidRPr="00157B34" w:rsidRDefault="002E0C46" w:rsidP="009F6C3E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Content</w:t>
            </w:r>
            <w:r w:rsidR="006D3420" w:rsidRPr="00157B34">
              <w:rPr>
                <w:rFonts w:cs="Arial"/>
                <w:color w:val="FFFFFF"/>
                <w:szCs w:val="22"/>
                <w:lang w:val="da-DK"/>
              </w:rPr>
              <w:t xml:space="preserve"> </w:t>
            </w:r>
          </w:p>
        </w:tc>
      </w:tr>
      <w:tr w:rsidR="006D3420" w:rsidRPr="00DE347F" w14:paraId="18F37AC3" w14:textId="77777777" w:rsidTr="00AE0DC9"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51F08B14" w14:textId="77777777" w:rsidR="006D3420" w:rsidRPr="00157B34" w:rsidRDefault="006D3420" w:rsidP="009F6C3E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</w:tcPr>
          <w:p w14:paraId="141463D5" w14:textId="21B67814" w:rsidR="00DE347F" w:rsidRPr="00CA6E9C" w:rsidRDefault="00E97DBE" w:rsidP="003E3527">
            <w:pPr>
              <w:numPr>
                <w:ilvl w:val="0"/>
                <w:numId w:val="3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 w:rsidRPr="00CA6E9C">
              <w:rPr>
                <w:rFonts w:cs="Arial"/>
                <w:i/>
                <w:sz w:val="20"/>
                <w:szCs w:val="20"/>
                <w:lang w:val="en-US"/>
              </w:rPr>
              <w:t>Describe course</w:t>
            </w:r>
            <w:r w:rsidR="00CA6E9C" w:rsidRPr="00CA6E9C">
              <w:rPr>
                <w:rFonts w:cs="Arial"/>
                <w:i/>
                <w:sz w:val="20"/>
                <w:szCs w:val="20"/>
                <w:lang w:val="en-US"/>
              </w:rPr>
              <w:t xml:space="preserve"> of</w:t>
            </w:r>
            <w:r w:rsidR="00CA6E9C">
              <w:rPr>
                <w:rFonts w:cs="Arial"/>
                <w:i/>
                <w:sz w:val="20"/>
                <w:szCs w:val="20"/>
                <w:lang w:val="en-US"/>
              </w:rPr>
              <w:t xml:space="preserve"> the activity</w:t>
            </w:r>
            <w:r w:rsidRPr="00CA6E9C">
              <w:rPr>
                <w:rFonts w:cs="Arial"/>
                <w:i/>
                <w:sz w:val="20"/>
                <w:szCs w:val="20"/>
                <w:lang w:val="en-US"/>
              </w:rPr>
              <w:t xml:space="preserve">, content and expected value, for instance subject, learning objectives, </w:t>
            </w:r>
            <w:r w:rsidR="00F76F62">
              <w:rPr>
                <w:rFonts w:cs="Arial"/>
                <w:i/>
                <w:sz w:val="20"/>
                <w:szCs w:val="20"/>
                <w:lang w:val="en-US"/>
              </w:rPr>
              <w:t>framework</w:t>
            </w:r>
            <w:r w:rsidR="00CA6E9C" w:rsidRPr="00CA6E9C">
              <w:rPr>
                <w:rFonts w:cs="Arial"/>
                <w:i/>
                <w:sz w:val="20"/>
                <w:szCs w:val="20"/>
                <w:lang w:val="en-US"/>
              </w:rPr>
              <w:t>, teaching methods, cases</w:t>
            </w:r>
            <w:r w:rsidR="00DE347F" w:rsidRPr="00CA6E9C">
              <w:rPr>
                <w:rFonts w:cs="Arial"/>
                <w:i/>
                <w:sz w:val="20"/>
                <w:szCs w:val="20"/>
                <w:lang w:val="en-US"/>
              </w:rPr>
              <w:t xml:space="preserve">. </w:t>
            </w:r>
          </w:p>
          <w:p w14:paraId="6D46B133" w14:textId="77777777" w:rsidR="006D3420" w:rsidRPr="00CA6E9C" w:rsidRDefault="006D3420" w:rsidP="009F6C3E">
            <w:pPr>
              <w:ind w:left="36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4C08F507" w14:textId="77777777" w:rsidR="006D3420" w:rsidRPr="00157B34" w:rsidRDefault="00DD284F" w:rsidP="009F6C3E">
            <w:pPr>
              <w:ind w:left="360"/>
              <w:rPr>
                <w:rFonts w:cs="Arial"/>
                <w:szCs w:val="22"/>
                <w:lang w:val="da-DK"/>
              </w:rPr>
            </w:pPr>
            <w:r w:rsidRPr="00157B34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6D3420" w:rsidRPr="00157B34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157B34">
              <w:rPr>
                <w:rFonts w:cs="Arial"/>
                <w:szCs w:val="22"/>
                <w:lang w:val="da-DK"/>
              </w:rPr>
            </w:r>
            <w:r w:rsidRPr="00157B34">
              <w:rPr>
                <w:rFonts w:cs="Arial"/>
                <w:szCs w:val="22"/>
                <w:lang w:val="da-DK"/>
              </w:rPr>
              <w:fldChar w:fldCharType="separate"/>
            </w:r>
            <w:r w:rsidR="006D342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6D342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6D342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6D342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6D342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cs="Arial"/>
                <w:szCs w:val="22"/>
                <w:lang w:val="da-DK"/>
              </w:rPr>
              <w:fldChar w:fldCharType="end"/>
            </w:r>
          </w:p>
          <w:p w14:paraId="0EACDEFE" w14:textId="77777777" w:rsidR="006D3420" w:rsidRPr="00157B34" w:rsidRDefault="006D3420" w:rsidP="009F6C3E">
            <w:pPr>
              <w:ind w:left="360"/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95697E" w:rsidRPr="00DE347F" w14:paraId="7E7041A9" w14:textId="77777777" w:rsidTr="00AE0DC9">
        <w:tc>
          <w:tcPr>
            <w:tcW w:w="42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5DD41ADE" w14:textId="25175B9F" w:rsidR="0095697E" w:rsidRDefault="0095697E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5</w:t>
            </w: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2D17A060" w14:textId="7109B9D1" w:rsidR="0095697E" w:rsidRDefault="0095697E" w:rsidP="00E74D7C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>Literatur</w:t>
            </w:r>
            <w:r w:rsidR="00CA6E9C">
              <w:rPr>
                <w:rFonts w:cs="Arial"/>
                <w:b/>
                <w:color w:val="FFFFFF" w:themeColor="background1"/>
                <w:szCs w:val="22"/>
                <w:lang w:val="da-DK"/>
              </w:rPr>
              <w:t>e</w:t>
            </w:r>
            <w:proofErr w:type="spellEnd"/>
            <w:r w:rsidR="00CA6E9C">
              <w:rPr>
                <w:rFonts w:cs="Arial"/>
                <w:b/>
                <w:color w:val="FFFFFF" w:themeColor="background1"/>
                <w:szCs w:val="22"/>
                <w:lang w:val="da-DK"/>
              </w:rPr>
              <w:t xml:space="preserve"> and </w:t>
            </w:r>
            <w:proofErr w:type="spellStart"/>
            <w:r w:rsidR="00CA6E9C">
              <w:rPr>
                <w:rFonts w:cs="Arial"/>
                <w:b/>
                <w:color w:val="FFFFFF" w:themeColor="background1"/>
                <w:szCs w:val="22"/>
                <w:lang w:val="da-DK"/>
              </w:rPr>
              <w:t>knowledge</w:t>
            </w:r>
            <w:proofErr w:type="spellEnd"/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 xml:space="preserve"> </w:t>
            </w:r>
          </w:p>
        </w:tc>
      </w:tr>
      <w:tr w:rsidR="0095697E" w:rsidRPr="000F234E" w14:paraId="60E69C50" w14:textId="77777777" w:rsidTr="000F234E">
        <w:tc>
          <w:tcPr>
            <w:tcW w:w="4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C5198" w14:textId="77777777" w:rsidR="0095697E" w:rsidRPr="000F234E" w:rsidRDefault="0095697E" w:rsidP="00E74D7C">
            <w:pPr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  <w:lang w:val="da-DK"/>
              </w:rPr>
            </w:pP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343A5D" w14:textId="7A5CE3C0" w:rsidR="0095697E" w:rsidRPr="00CA6E9C" w:rsidRDefault="00CA6E9C" w:rsidP="000F234E">
            <w:pPr>
              <w:numPr>
                <w:ilvl w:val="0"/>
                <w:numId w:val="3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 w:rsidRPr="00CA6E9C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Give an account of the literature, knowledge or evidence that will be used during the activity, and in the case of a teaching </w:t>
            </w:r>
            <w:proofErr w:type="spellStart"/>
            <w:r w:rsidRPr="00CA6E9C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programme</w:t>
            </w:r>
            <w:proofErr w:type="spellEnd"/>
            <w:r w:rsidRPr="00CA6E9C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, the literature that will constitute the content basis of the course/subject</w:t>
            </w:r>
            <w:r w:rsidR="000F234E" w:rsidRPr="00CA6E9C">
              <w:rPr>
                <w:rFonts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2F213CC9" w14:textId="77777777" w:rsidR="000F234E" w:rsidRPr="00CA6E9C" w:rsidRDefault="000F234E" w:rsidP="000F234E">
            <w:pPr>
              <w:ind w:left="36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2925C29D" w14:textId="77777777" w:rsidR="000F234E" w:rsidRPr="00157B34" w:rsidRDefault="000F234E" w:rsidP="000F234E">
            <w:pPr>
              <w:ind w:left="360"/>
              <w:rPr>
                <w:rFonts w:cs="Arial"/>
                <w:szCs w:val="22"/>
                <w:lang w:val="da-DK"/>
              </w:rPr>
            </w:pPr>
            <w:r w:rsidRPr="00157B34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157B34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157B34">
              <w:rPr>
                <w:rFonts w:cs="Arial"/>
                <w:szCs w:val="22"/>
                <w:lang w:val="da-DK"/>
              </w:rPr>
            </w:r>
            <w:r w:rsidRPr="00157B34">
              <w:rPr>
                <w:rFonts w:cs="Arial"/>
                <w:szCs w:val="22"/>
                <w:lang w:val="da-DK"/>
              </w:rPr>
              <w:fldChar w:fldCharType="separate"/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cs="Arial"/>
                <w:szCs w:val="22"/>
                <w:lang w:val="da-DK"/>
              </w:rPr>
              <w:fldChar w:fldCharType="end"/>
            </w:r>
          </w:p>
          <w:p w14:paraId="51B326DC" w14:textId="1790F55A" w:rsidR="000F234E" w:rsidRPr="000F234E" w:rsidRDefault="000F234E" w:rsidP="000F234E">
            <w:pPr>
              <w:ind w:left="360"/>
              <w:rPr>
                <w:rFonts w:cs="Arial"/>
                <w:b/>
                <w:bCs/>
                <w:i/>
                <w:sz w:val="20"/>
                <w:szCs w:val="20"/>
                <w:lang w:val="da-DK"/>
              </w:rPr>
            </w:pPr>
          </w:p>
        </w:tc>
      </w:tr>
      <w:tr w:rsidR="006D3420" w:rsidRPr="00DE347F" w14:paraId="13776A62" w14:textId="77777777" w:rsidTr="00AE0DC9">
        <w:tc>
          <w:tcPr>
            <w:tcW w:w="42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4FB93F10" w14:textId="3F9F3863" w:rsidR="006D3420" w:rsidRDefault="0095697E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6</w:t>
            </w: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10B539CF" w14:textId="2ACE5238" w:rsidR="006D3420" w:rsidRPr="00157B34" w:rsidRDefault="00CA6E9C" w:rsidP="00E74D7C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>Embed</w:t>
            </w:r>
            <w:r w:rsidR="008D311D">
              <w:rPr>
                <w:rFonts w:cs="Arial"/>
                <w:b/>
                <w:color w:val="FFFFFF" w:themeColor="background1"/>
                <w:szCs w:val="22"/>
                <w:lang w:val="da-DK"/>
              </w:rPr>
              <w:t>ment</w:t>
            </w:r>
            <w:proofErr w:type="spellEnd"/>
          </w:p>
        </w:tc>
      </w:tr>
      <w:tr w:rsidR="006D3420" w:rsidRPr="00DE347F" w14:paraId="60A940DF" w14:textId="77777777" w:rsidTr="00AE0DC9"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8DD35" w14:textId="77777777" w:rsidR="006D3420" w:rsidRDefault="006D3420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B2F85" w14:textId="2490BC55" w:rsidR="006D3420" w:rsidRPr="00CA6E9C" w:rsidRDefault="006D3420" w:rsidP="003E3527">
            <w:pPr>
              <w:numPr>
                <w:ilvl w:val="0"/>
                <w:numId w:val="3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 w:rsidRPr="00CA6E9C">
              <w:rPr>
                <w:rFonts w:cs="Arial"/>
                <w:i/>
                <w:sz w:val="20"/>
                <w:szCs w:val="20"/>
                <w:lang w:val="en-US"/>
              </w:rPr>
              <w:t>H</w:t>
            </w:r>
            <w:r w:rsidR="00CA6E9C" w:rsidRPr="00CA6E9C">
              <w:rPr>
                <w:rFonts w:cs="Arial"/>
                <w:i/>
                <w:sz w:val="20"/>
                <w:szCs w:val="20"/>
                <w:lang w:val="en-US"/>
              </w:rPr>
              <w:t>ow is the acquired knowledge and experience embedded</w:t>
            </w:r>
            <w:r w:rsidR="00D5506A">
              <w:rPr>
                <w:rFonts w:cs="Arial"/>
                <w:i/>
                <w:sz w:val="20"/>
                <w:szCs w:val="20"/>
                <w:lang w:val="en-US"/>
              </w:rPr>
              <w:t>/incorporated</w:t>
            </w:r>
            <w:r w:rsidR="00CA6E9C" w:rsidRPr="00CA6E9C">
              <w:rPr>
                <w:rFonts w:cs="Arial"/>
                <w:i/>
                <w:sz w:val="20"/>
                <w:szCs w:val="20"/>
                <w:lang w:val="en-US"/>
              </w:rPr>
              <w:t xml:space="preserve"> at the institution in order that it can benefit both students and the </w:t>
            </w:r>
            <w:r w:rsidR="00CA6E9C" w:rsidRPr="0003413E">
              <w:rPr>
                <w:rFonts w:cs="Arial"/>
                <w:i/>
                <w:sz w:val="20"/>
                <w:szCs w:val="20"/>
                <w:lang w:val="en-US"/>
              </w:rPr>
              <w:t xml:space="preserve">other </w:t>
            </w:r>
            <w:r w:rsidR="0003413E" w:rsidRPr="0003413E">
              <w:rPr>
                <w:i/>
                <w:sz w:val="20"/>
                <w:szCs w:val="20"/>
                <w:lang w:val="en-US"/>
              </w:rPr>
              <w:t>instructors</w:t>
            </w:r>
            <w:r w:rsidR="0003413E" w:rsidRPr="00CA6E9C">
              <w:rPr>
                <w:rFonts w:cs="Arial"/>
                <w:i/>
                <w:sz w:val="20"/>
                <w:szCs w:val="20"/>
                <w:lang w:val="en-US"/>
              </w:rPr>
              <w:t xml:space="preserve"> </w:t>
            </w:r>
            <w:r w:rsidR="00CA6E9C" w:rsidRPr="00CA6E9C">
              <w:rPr>
                <w:rFonts w:cs="Arial"/>
                <w:i/>
                <w:sz w:val="20"/>
                <w:szCs w:val="20"/>
                <w:lang w:val="en-US"/>
              </w:rPr>
              <w:t>as well as the management level</w:t>
            </w:r>
            <w:r w:rsidR="00CC1E57" w:rsidRPr="00CA6E9C">
              <w:rPr>
                <w:rFonts w:cs="Arial"/>
                <w:i/>
                <w:sz w:val="20"/>
                <w:szCs w:val="20"/>
                <w:lang w:val="en-US"/>
              </w:rPr>
              <w:t>.</w:t>
            </w:r>
          </w:p>
          <w:p w14:paraId="75AABF0E" w14:textId="23F966A9" w:rsidR="00BF1E51" w:rsidRPr="00497A51" w:rsidRDefault="00CA6E9C" w:rsidP="003E3527">
            <w:pPr>
              <w:numPr>
                <w:ilvl w:val="0"/>
                <w:numId w:val="3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 w:rsidRPr="00497A51">
              <w:rPr>
                <w:rFonts w:cs="Arial"/>
                <w:i/>
                <w:sz w:val="20"/>
                <w:szCs w:val="20"/>
                <w:lang w:val="en-US"/>
              </w:rPr>
              <w:t xml:space="preserve">If external partners have participated in the activity, describe </w:t>
            </w:r>
            <w:r w:rsidR="00497A51" w:rsidRPr="00497A51">
              <w:rPr>
                <w:rFonts w:cs="Arial"/>
                <w:i/>
                <w:sz w:val="20"/>
                <w:szCs w:val="20"/>
                <w:lang w:val="en-US"/>
              </w:rPr>
              <w:t>your</w:t>
            </w:r>
            <w:r w:rsidRPr="00497A51">
              <w:rPr>
                <w:rFonts w:cs="Arial"/>
                <w:i/>
                <w:sz w:val="20"/>
                <w:szCs w:val="20"/>
                <w:lang w:val="en-US"/>
              </w:rPr>
              <w:t xml:space="preserve"> </w:t>
            </w:r>
            <w:r w:rsidR="00497A51" w:rsidRPr="00497A51">
              <w:rPr>
                <w:rFonts w:cs="Arial"/>
                <w:i/>
                <w:sz w:val="20"/>
                <w:szCs w:val="20"/>
                <w:lang w:val="en-US"/>
              </w:rPr>
              <w:t>thoughts about the future cooperation with the</w:t>
            </w:r>
            <w:r w:rsidR="00596F71">
              <w:rPr>
                <w:rFonts w:cs="Arial"/>
                <w:i/>
                <w:sz w:val="20"/>
                <w:szCs w:val="20"/>
                <w:lang w:val="en-US"/>
              </w:rPr>
              <w:t>se</w:t>
            </w:r>
            <w:r w:rsidR="00497A51" w:rsidRPr="00497A51">
              <w:rPr>
                <w:rFonts w:cs="Arial"/>
                <w:i/>
                <w:sz w:val="20"/>
                <w:szCs w:val="20"/>
                <w:lang w:val="en-US"/>
              </w:rPr>
              <w:t xml:space="preserve"> participating partners or the possibility </w:t>
            </w:r>
            <w:r w:rsidR="00497A51">
              <w:rPr>
                <w:rFonts w:cs="Arial"/>
                <w:i/>
                <w:sz w:val="20"/>
                <w:szCs w:val="20"/>
                <w:lang w:val="en-US"/>
              </w:rPr>
              <w:t>of cooperating with other interested parties</w:t>
            </w:r>
            <w:r w:rsidR="00CC1E57" w:rsidRPr="00497A51">
              <w:rPr>
                <w:rFonts w:cs="Arial"/>
                <w:i/>
                <w:sz w:val="20"/>
                <w:szCs w:val="20"/>
                <w:lang w:val="en-US"/>
              </w:rPr>
              <w:t>.</w:t>
            </w:r>
          </w:p>
          <w:p w14:paraId="32706FB4" w14:textId="77777777" w:rsidR="006D3420" w:rsidRPr="00497A51" w:rsidRDefault="006D3420" w:rsidP="006D3420">
            <w:pPr>
              <w:ind w:left="36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1E7A0A5C" w14:textId="77777777" w:rsidR="006D3420" w:rsidRPr="00157B34" w:rsidRDefault="00DD284F" w:rsidP="006D3420">
            <w:pPr>
              <w:ind w:left="360"/>
              <w:rPr>
                <w:rFonts w:cs="Arial"/>
                <w:szCs w:val="22"/>
                <w:lang w:val="da-DK"/>
              </w:rPr>
            </w:pPr>
            <w:r w:rsidRPr="00157B34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6D3420" w:rsidRPr="00157B34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157B34">
              <w:rPr>
                <w:rFonts w:cs="Arial"/>
                <w:szCs w:val="22"/>
                <w:lang w:val="da-DK"/>
              </w:rPr>
            </w:r>
            <w:r w:rsidRPr="00157B34">
              <w:rPr>
                <w:rFonts w:cs="Arial"/>
                <w:szCs w:val="22"/>
                <w:lang w:val="da-DK"/>
              </w:rPr>
              <w:fldChar w:fldCharType="separate"/>
            </w:r>
            <w:r w:rsidR="006D342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6D342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6D342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6D342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6D342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cs="Arial"/>
                <w:szCs w:val="22"/>
                <w:lang w:val="da-DK"/>
              </w:rPr>
              <w:fldChar w:fldCharType="end"/>
            </w:r>
          </w:p>
          <w:p w14:paraId="4AEC2737" w14:textId="77777777" w:rsidR="006D3420" w:rsidRPr="00157B34" w:rsidRDefault="006D3420" w:rsidP="00E74D7C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</w:p>
        </w:tc>
      </w:tr>
      <w:tr w:rsidR="000F234E" w:rsidRPr="00907F53" w14:paraId="4C5C99A0" w14:textId="77777777" w:rsidTr="00AB44D0">
        <w:tc>
          <w:tcPr>
            <w:tcW w:w="42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30AA9776" w14:textId="77777777" w:rsidR="000F234E" w:rsidRDefault="000F234E" w:rsidP="00AB44D0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7</w:t>
            </w: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1B8159BE" w14:textId="7D68F823" w:rsidR="000F234E" w:rsidRPr="00907F53" w:rsidRDefault="00907F53" w:rsidP="00AB44D0">
            <w:pPr>
              <w:rPr>
                <w:rFonts w:cs="Arial"/>
                <w:b/>
                <w:color w:val="FFFFFF" w:themeColor="background1"/>
                <w:szCs w:val="22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Cs w:val="22"/>
                <w:lang w:val="en-US"/>
              </w:rPr>
              <w:t>Inter</w:t>
            </w:r>
            <w:r w:rsidRPr="00907F53">
              <w:rPr>
                <w:rFonts w:cs="Arial"/>
                <w:b/>
                <w:color w:val="FFFFFF" w:themeColor="background1"/>
                <w:szCs w:val="22"/>
                <w:lang w:val="en-US"/>
              </w:rPr>
              <w:t>disciplinarity with a focus on sustai</w:t>
            </w:r>
            <w:r>
              <w:rPr>
                <w:rFonts w:cs="Arial"/>
                <w:b/>
                <w:color w:val="FFFFFF" w:themeColor="background1"/>
                <w:szCs w:val="22"/>
                <w:lang w:val="en-US"/>
              </w:rPr>
              <w:t>nability</w:t>
            </w:r>
          </w:p>
        </w:tc>
      </w:tr>
      <w:tr w:rsidR="00AE0DC9" w:rsidRPr="000F234E" w14:paraId="7F2F4684" w14:textId="77777777" w:rsidTr="00AE0DC9"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73D99" w14:textId="77777777" w:rsidR="00AE0DC9" w:rsidRPr="00907F53" w:rsidRDefault="00AE0DC9" w:rsidP="00AE0DC9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en-US"/>
              </w:rPr>
            </w:pP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D6DF2" w14:textId="55F32964" w:rsidR="00AE0DC9" w:rsidRPr="00907F53" w:rsidRDefault="00907F53" w:rsidP="00AE0DC9">
            <w:pPr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  <w:lang w:val="en-US"/>
              </w:rPr>
            </w:pPr>
            <w:r w:rsidRPr="00907F53">
              <w:rPr>
                <w:rFonts w:cs="Arial"/>
                <w:i/>
                <w:sz w:val="20"/>
                <w:szCs w:val="20"/>
                <w:lang w:val="en-US"/>
              </w:rPr>
              <w:t xml:space="preserve">Do you cooperate with other professionals within or outside the institution with a special focus on sustainable innovation and the </w:t>
            </w:r>
            <w:r w:rsidR="00B817D0">
              <w:rPr>
                <w:rFonts w:cs="Arial"/>
                <w:i/>
                <w:sz w:val="20"/>
                <w:szCs w:val="20"/>
                <w:lang w:val="en-US"/>
              </w:rPr>
              <w:t xml:space="preserve">topics of the </w:t>
            </w:r>
            <w:r w:rsidRPr="00907F53">
              <w:rPr>
                <w:rFonts w:cs="Arial"/>
                <w:i/>
                <w:sz w:val="20"/>
                <w:szCs w:val="20"/>
                <w:lang w:val="en-US"/>
              </w:rPr>
              <w:t>17 Sust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ainable Development Goals</w:t>
            </w:r>
            <w:r w:rsidR="00AE0DC9" w:rsidRPr="00907F53">
              <w:rPr>
                <w:rFonts w:cs="Arial"/>
                <w:i/>
                <w:sz w:val="20"/>
                <w:szCs w:val="20"/>
                <w:lang w:val="en-US"/>
              </w:rPr>
              <w:t>?</w:t>
            </w:r>
          </w:p>
          <w:p w14:paraId="6922EB2A" w14:textId="13BA0075" w:rsidR="000F234E" w:rsidRPr="00907F53" w:rsidRDefault="000F234E" w:rsidP="000F234E">
            <w:pPr>
              <w:ind w:left="360"/>
              <w:rPr>
                <w:rFonts w:cs="Arial"/>
                <w:i/>
                <w:sz w:val="20"/>
                <w:szCs w:val="20"/>
                <w:lang w:val="en-US"/>
              </w:rPr>
            </w:pPr>
          </w:p>
          <w:p w14:paraId="1D67FAEC" w14:textId="77777777" w:rsidR="000F234E" w:rsidRPr="00157B34" w:rsidRDefault="000F234E" w:rsidP="000F234E">
            <w:pPr>
              <w:ind w:left="360"/>
              <w:rPr>
                <w:rFonts w:cs="Arial"/>
                <w:szCs w:val="22"/>
                <w:lang w:val="da-DK"/>
              </w:rPr>
            </w:pPr>
            <w:r w:rsidRPr="00157B34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157B34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157B34">
              <w:rPr>
                <w:rFonts w:cs="Arial"/>
                <w:szCs w:val="22"/>
                <w:lang w:val="da-DK"/>
              </w:rPr>
            </w:r>
            <w:r w:rsidRPr="00157B34">
              <w:rPr>
                <w:rFonts w:cs="Arial"/>
                <w:szCs w:val="22"/>
                <w:lang w:val="da-DK"/>
              </w:rPr>
              <w:fldChar w:fldCharType="separate"/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cs="Arial"/>
                <w:szCs w:val="22"/>
                <w:lang w:val="da-DK"/>
              </w:rPr>
              <w:fldChar w:fldCharType="end"/>
            </w:r>
          </w:p>
          <w:p w14:paraId="61B03F6D" w14:textId="77777777" w:rsidR="000F234E" w:rsidRDefault="000F234E" w:rsidP="000F234E">
            <w:pPr>
              <w:ind w:left="360"/>
              <w:rPr>
                <w:rFonts w:cs="Arial"/>
                <w:i/>
                <w:sz w:val="20"/>
                <w:szCs w:val="20"/>
                <w:lang w:val="da-DK"/>
              </w:rPr>
            </w:pPr>
          </w:p>
          <w:p w14:paraId="7F1DF696" w14:textId="513FCA05" w:rsidR="000F234E" w:rsidRPr="00B817D0" w:rsidRDefault="00B817D0" w:rsidP="00AE0DC9">
            <w:pPr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  <w:lang w:val="en-US"/>
              </w:rPr>
            </w:pPr>
            <w:r w:rsidRPr="00B817D0">
              <w:rPr>
                <w:rFonts w:cs="Arial"/>
                <w:i/>
                <w:sz w:val="20"/>
                <w:szCs w:val="20"/>
                <w:lang w:val="en-US"/>
              </w:rPr>
              <w:t>Is it possible within or outside of the institution to have co-curricular activities where the focus on sustainable transition and the Sustainable Development Goals can create particularly innovative and relevant activities</w:t>
            </w:r>
            <w:r w:rsidR="00AE0DC9" w:rsidRPr="00B817D0">
              <w:rPr>
                <w:rFonts w:cs="Arial"/>
                <w:i/>
                <w:sz w:val="20"/>
                <w:szCs w:val="20"/>
                <w:lang w:val="en-US"/>
              </w:rPr>
              <w:t xml:space="preserve">? </w:t>
            </w:r>
            <w:r w:rsidRPr="00B817D0">
              <w:rPr>
                <w:rFonts w:cs="Arial"/>
                <w:i/>
                <w:sz w:val="20"/>
                <w:szCs w:val="20"/>
                <w:lang w:val="en-US"/>
              </w:rPr>
              <w:t xml:space="preserve">If the application is about the strengthening of an established cooperation, 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this should be stated here</w:t>
            </w:r>
            <w:r w:rsidR="00AE0DC9" w:rsidRPr="00B817D0">
              <w:rPr>
                <w:rFonts w:cs="Arial"/>
                <w:i/>
                <w:sz w:val="20"/>
                <w:szCs w:val="20"/>
                <w:lang w:val="en-US"/>
              </w:rPr>
              <w:t xml:space="preserve">. </w:t>
            </w:r>
          </w:p>
          <w:p w14:paraId="31E65ADD" w14:textId="77777777" w:rsidR="000F234E" w:rsidRPr="00B817D0" w:rsidRDefault="000F234E" w:rsidP="000F234E">
            <w:pPr>
              <w:ind w:left="360"/>
              <w:rPr>
                <w:rFonts w:cs="Arial"/>
                <w:i/>
                <w:sz w:val="20"/>
                <w:szCs w:val="20"/>
                <w:lang w:val="en-US"/>
              </w:rPr>
            </w:pPr>
          </w:p>
          <w:p w14:paraId="6D38A075" w14:textId="77777777" w:rsidR="000F234E" w:rsidRPr="00157B34" w:rsidRDefault="000F234E" w:rsidP="000F234E">
            <w:pPr>
              <w:ind w:left="360"/>
              <w:rPr>
                <w:rFonts w:cs="Arial"/>
                <w:szCs w:val="22"/>
                <w:lang w:val="da-DK"/>
              </w:rPr>
            </w:pPr>
            <w:r w:rsidRPr="00157B34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157B34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157B34">
              <w:rPr>
                <w:rFonts w:cs="Arial"/>
                <w:szCs w:val="22"/>
                <w:lang w:val="da-DK"/>
              </w:rPr>
            </w:r>
            <w:r w:rsidRPr="00157B34">
              <w:rPr>
                <w:rFonts w:cs="Arial"/>
                <w:szCs w:val="22"/>
                <w:lang w:val="da-DK"/>
              </w:rPr>
              <w:fldChar w:fldCharType="separate"/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cs="Arial"/>
                <w:szCs w:val="22"/>
                <w:lang w:val="da-DK"/>
              </w:rPr>
              <w:fldChar w:fldCharType="end"/>
            </w:r>
          </w:p>
          <w:p w14:paraId="1912BED2" w14:textId="3B89D613" w:rsidR="00AE0DC9" w:rsidRPr="006D3420" w:rsidRDefault="00AE0DC9" w:rsidP="000F234E">
            <w:pPr>
              <w:ind w:left="360"/>
              <w:rPr>
                <w:rFonts w:cs="Arial"/>
                <w:i/>
                <w:sz w:val="20"/>
                <w:szCs w:val="20"/>
                <w:lang w:val="da-DK"/>
              </w:rPr>
            </w:pPr>
            <w:r>
              <w:rPr>
                <w:rFonts w:cs="Arial"/>
                <w:i/>
                <w:sz w:val="20"/>
                <w:szCs w:val="20"/>
                <w:lang w:val="da-DK"/>
              </w:rPr>
              <w:t xml:space="preserve"> </w:t>
            </w:r>
          </w:p>
        </w:tc>
      </w:tr>
      <w:tr w:rsidR="00AE0DC9" w:rsidRPr="00157B34" w14:paraId="0B05746F" w14:textId="77777777" w:rsidTr="00AE0DC9">
        <w:tc>
          <w:tcPr>
            <w:tcW w:w="42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582A8752" w14:textId="28ED0CE9" w:rsidR="00AE0DC9" w:rsidRPr="0050468D" w:rsidRDefault="0095697E" w:rsidP="00AE0DC9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72964C99" w14:textId="6407B737" w:rsidR="00AE0DC9" w:rsidRPr="00EC60F9" w:rsidRDefault="00AE0DC9" w:rsidP="00AE0DC9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 w:rsidR="00B817D0"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AE0DC9" w:rsidRPr="00334BDC" w14:paraId="7EB3D358" w14:textId="77777777" w:rsidTr="00AE0DC9"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14:paraId="6B507AB2" w14:textId="77777777" w:rsidR="00AE0DC9" w:rsidRPr="0050468D" w:rsidRDefault="00AE0DC9" w:rsidP="00AE0DC9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7FFD99" w14:textId="4D602CD2" w:rsidR="00AE0DC9" w:rsidRPr="00BA2115" w:rsidRDefault="00B817D0" w:rsidP="00AE0DC9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B817D0">
              <w:rPr>
                <w:rFonts w:cs="Arial"/>
                <w:i/>
                <w:iCs/>
                <w:sz w:val="20"/>
                <w:szCs w:val="20"/>
              </w:rPr>
              <w:t>Is the project a continuation of earlier projects at the educational institut</w:t>
            </w:r>
            <w:r>
              <w:rPr>
                <w:rFonts w:cs="Arial"/>
                <w:i/>
                <w:iCs/>
                <w:sz w:val="20"/>
                <w:szCs w:val="20"/>
              </w:rPr>
              <w:t>ion</w:t>
            </w:r>
            <w:r w:rsidR="00AE0DC9" w:rsidRPr="00B817D0">
              <w:rPr>
                <w:rFonts w:cs="Arial"/>
                <w:i/>
                <w:iCs/>
                <w:sz w:val="20"/>
                <w:szCs w:val="20"/>
              </w:rPr>
              <w:t xml:space="preserve">? </w:t>
            </w:r>
            <w:r w:rsidR="00AE0DC9" w:rsidRPr="00B817D0">
              <w:rPr>
                <w:rFonts w:cs="Arial"/>
                <w:i/>
                <w:iCs/>
                <w:sz w:val="20"/>
                <w:szCs w:val="20"/>
              </w:rPr>
              <w:br/>
            </w:r>
            <w:r w:rsidR="007776BF">
              <w:rPr>
                <w:rFonts w:cs="Arial"/>
                <w:i/>
                <w:iCs/>
                <w:sz w:val="20"/>
                <w:szCs w:val="20"/>
              </w:rPr>
              <w:t>If yes, which project(s)</w:t>
            </w:r>
            <w:r w:rsidR="00AE0DC9" w:rsidRPr="00BA2115">
              <w:rPr>
                <w:rFonts w:cs="Arial"/>
                <w:i/>
                <w:iCs/>
                <w:sz w:val="20"/>
                <w:szCs w:val="20"/>
                <w:lang w:val="en-US"/>
              </w:rPr>
              <w:t>?</w:t>
            </w:r>
          </w:p>
          <w:p w14:paraId="0E307EAC" w14:textId="77777777" w:rsidR="00AE0DC9" w:rsidRPr="00BA2115" w:rsidRDefault="00AE0DC9" w:rsidP="00AE0DC9">
            <w:pPr>
              <w:rPr>
                <w:rFonts w:cs="Arial"/>
                <w:bCs/>
                <w:lang w:val="en-US"/>
              </w:rPr>
            </w:pPr>
          </w:p>
          <w:p w14:paraId="757846C7" w14:textId="77777777" w:rsidR="00AE0DC9" w:rsidRPr="0050468D" w:rsidRDefault="00AE0DC9" w:rsidP="000F234E">
            <w:pPr>
              <w:ind w:left="340"/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br/>
            </w:r>
          </w:p>
          <w:p w14:paraId="22402646" w14:textId="30211A76" w:rsidR="00AE0DC9" w:rsidRPr="007776BF" w:rsidRDefault="007776BF" w:rsidP="00AE0DC9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  <w:lang w:val="da-DK"/>
              </w:rPr>
            </w:pPr>
            <w:r w:rsidRPr="007776BF"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  <w:lastRenderedPageBreak/>
              <w:t xml:space="preserve">Does this project correlate with other innovation and entrepreneurship initiatives at the educational institution? </w:t>
            </w:r>
            <w:r w:rsidRPr="007776BF">
              <w:rPr>
                <w:rFonts w:cs="Arial"/>
                <w:i/>
                <w:iCs/>
                <w:sz w:val="20"/>
                <w:szCs w:val="20"/>
                <w:shd w:val="clear" w:color="auto" w:fill="FFFFFF"/>
                <w:lang w:val="da-DK"/>
              </w:rPr>
              <w:t xml:space="preserve">If yes, </w:t>
            </w:r>
            <w:proofErr w:type="spellStart"/>
            <w:r w:rsidRPr="007776BF">
              <w:rPr>
                <w:rFonts w:cs="Arial"/>
                <w:i/>
                <w:iCs/>
                <w:sz w:val="20"/>
                <w:szCs w:val="20"/>
                <w:shd w:val="clear" w:color="auto" w:fill="FFFFFF"/>
                <w:lang w:val="da-DK"/>
              </w:rPr>
              <w:t>which</w:t>
            </w:r>
            <w:proofErr w:type="spellEnd"/>
            <w:r w:rsidRPr="007776BF">
              <w:rPr>
                <w:rFonts w:cs="Arial"/>
                <w:i/>
                <w:iCs/>
                <w:sz w:val="20"/>
                <w:szCs w:val="20"/>
                <w:shd w:val="clear" w:color="auto" w:fill="FFFFFF"/>
                <w:lang w:val="da-DK"/>
              </w:rPr>
              <w:t xml:space="preserve"> </w:t>
            </w:r>
            <w:proofErr w:type="spellStart"/>
            <w:r w:rsidRPr="007776BF">
              <w:rPr>
                <w:rFonts w:cs="Arial"/>
                <w:i/>
                <w:iCs/>
                <w:sz w:val="20"/>
                <w:szCs w:val="20"/>
                <w:shd w:val="clear" w:color="auto" w:fill="FFFFFF"/>
                <w:lang w:val="da-DK"/>
              </w:rPr>
              <w:t>one</w:t>
            </w:r>
            <w:proofErr w:type="spellEnd"/>
            <w:r w:rsidRPr="007776BF">
              <w:rPr>
                <w:rFonts w:cs="Arial"/>
                <w:i/>
                <w:iCs/>
                <w:sz w:val="20"/>
                <w:szCs w:val="20"/>
                <w:shd w:val="clear" w:color="auto" w:fill="FFFFFF"/>
                <w:lang w:val="da-DK"/>
              </w:rPr>
              <w:t>(s)?</w:t>
            </w:r>
          </w:p>
          <w:p w14:paraId="12090727" w14:textId="77777777" w:rsidR="00AE0DC9" w:rsidRPr="007776BF" w:rsidRDefault="00AE0DC9" w:rsidP="00AE0DC9">
            <w:pPr>
              <w:rPr>
                <w:rFonts w:cs="Arial"/>
                <w:bCs/>
                <w:lang w:val="da-DK"/>
              </w:rPr>
            </w:pPr>
          </w:p>
          <w:p w14:paraId="7F640DB9" w14:textId="77777777" w:rsidR="00AE0DC9" w:rsidRPr="0050468D" w:rsidRDefault="00AE0DC9" w:rsidP="000F234E">
            <w:pPr>
              <w:ind w:left="340"/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3C6F7901" w14:textId="77777777" w:rsidR="00AE0DC9" w:rsidRPr="00EC60F9" w:rsidRDefault="00AE0DC9" w:rsidP="00AE0DC9">
            <w:pPr>
              <w:ind w:left="340"/>
              <w:rPr>
                <w:rFonts w:cs="Arial"/>
                <w:i/>
                <w:iCs/>
                <w:sz w:val="20"/>
                <w:szCs w:val="20"/>
              </w:rPr>
            </w:pPr>
          </w:p>
          <w:p w14:paraId="1B81EC83" w14:textId="7540A3C4" w:rsidR="00AE0DC9" w:rsidRPr="00334BDC" w:rsidRDefault="007776BF" w:rsidP="00AE0DC9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  <w:lang w:val="da-DK"/>
              </w:rPr>
            </w:pPr>
            <w:r w:rsidRPr="007776BF">
              <w:rPr>
                <w:rFonts w:cs="Arial"/>
                <w:i/>
                <w:iCs/>
                <w:sz w:val="20"/>
                <w:szCs w:val="20"/>
              </w:rPr>
              <w:t>Is this project part of an overall focus on sustainability at the educational institution or in another way part of a strategy imple</w:t>
            </w:r>
            <w:r>
              <w:rPr>
                <w:rFonts w:cs="Arial"/>
                <w:i/>
                <w:iCs/>
                <w:sz w:val="20"/>
                <w:szCs w:val="20"/>
              </w:rPr>
              <w:t>mentation</w:t>
            </w:r>
            <w:r w:rsidR="00AE0DC9" w:rsidRPr="007776BF">
              <w:rPr>
                <w:rFonts w:cs="Arial"/>
                <w:i/>
                <w:iCs/>
                <w:sz w:val="20"/>
                <w:szCs w:val="20"/>
              </w:rPr>
              <w:t xml:space="preserve">? </w:t>
            </w:r>
            <w:r w:rsidR="00AE0DC9" w:rsidRPr="007776BF">
              <w:rPr>
                <w:rFonts w:cs="Arial"/>
                <w:i/>
                <w:iCs/>
                <w:sz w:val="20"/>
                <w:szCs w:val="20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</w:t>
            </w:r>
            <w:r w:rsidR="00AE0DC9" w:rsidRPr="00334BDC">
              <w:rPr>
                <w:rFonts w:cs="Arial"/>
                <w:i/>
                <w:iCs/>
                <w:sz w:val="20"/>
                <w:szCs w:val="20"/>
                <w:lang w:val="da-DK"/>
              </w:rPr>
              <w:t>?</w:t>
            </w:r>
          </w:p>
          <w:p w14:paraId="625B2C90" w14:textId="77777777" w:rsidR="00AE0DC9" w:rsidRPr="00334BDC" w:rsidRDefault="00AE0DC9" w:rsidP="00AE0DC9">
            <w:pPr>
              <w:rPr>
                <w:rFonts w:cs="Arial"/>
                <w:bCs/>
                <w:lang w:val="da-DK"/>
              </w:rPr>
            </w:pPr>
          </w:p>
          <w:p w14:paraId="5EC97B62" w14:textId="4461A8D1" w:rsidR="00AE0DC9" w:rsidRDefault="00AE0DC9" w:rsidP="000F234E">
            <w:pPr>
              <w:ind w:left="340"/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719638DB" w14:textId="77777777" w:rsidR="000F234E" w:rsidRPr="0050468D" w:rsidRDefault="000F234E" w:rsidP="000F234E">
            <w:pPr>
              <w:ind w:left="340"/>
              <w:rPr>
                <w:rFonts w:cs="Arial"/>
                <w:bCs/>
              </w:rPr>
            </w:pPr>
          </w:p>
          <w:p w14:paraId="2D5ABDEE" w14:textId="234C5596" w:rsidR="00AE0DC9" w:rsidRDefault="007776BF" w:rsidP="00AE0DC9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  <w:lang w:val="da-DK"/>
              </w:rPr>
            </w:pPr>
            <w:r w:rsidRPr="007776BF">
              <w:rPr>
                <w:rFonts w:cs="Arial"/>
                <w:i/>
                <w:iCs/>
                <w:sz w:val="20"/>
                <w:szCs w:val="20"/>
              </w:rPr>
              <w:t>Is the project a possibility of linking a sustainability focus to other related and relevant programmes and projects at the educati</w:t>
            </w:r>
            <w:r>
              <w:rPr>
                <w:rFonts w:cs="Arial"/>
                <w:i/>
                <w:iCs/>
                <w:sz w:val="20"/>
                <w:szCs w:val="20"/>
              </w:rPr>
              <w:t>onal institution</w:t>
            </w:r>
            <w:r w:rsidR="00AE0DC9" w:rsidRPr="007776BF">
              <w:rPr>
                <w:rFonts w:cs="Arial"/>
                <w:i/>
                <w:iCs/>
                <w:sz w:val="20"/>
                <w:szCs w:val="20"/>
              </w:rPr>
              <w:t xml:space="preserve">? </w:t>
            </w:r>
            <w:r w:rsidR="00AE0DC9" w:rsidRPr="007776BF">
              <w:rPr>
                <w:rFonts w:cs="Arial"/>
                <w:i/>
                <w:iCs/>
                <w:sz w:val="20"/>
                <w:szCs w:val="20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 and how</w:t>
            </w:r>
            <w:r w:rsidR="00AE0DC9" w:rsidRPr="00334BDC">
              <w:rPr>
                <w:rFonts w:cs="Arial"/>
                <w:i/>
                <w:iCs/>
                <w:sz w:val="20"/>
                <w:szCs w:val="20"/>
                <w:lang w:val="da-DK"/>
              </w:rPr>
              <w:t>?</w:t>
            </w:r>
          </w:p>
          <w:p w14:paraId="61458DE6" w14:textId="77777777" w:rsidR="000F234E" w:rsidRDefault="000F234E" w:rsidP="000F234E">
            <w:pPr>
              <w:ind w:left="340"/>
              <w:rPr>
                <w:rFonts w:cs="Arial"/>
                <w:i/>
                <w:iCs/>
                <w:sz w:val="20"/>
                <w:szCs w:val="20"/>
                <w:lang w:val="da-DK"/>
              </w:rPr>
            </w:pPr>
          </w:p>
          <w:p w14:paraId="60253950" w14:textId="77777777" w:rsidR="00AE0DC9" w:rsidRPr="0050468D" w:rsidRDefault="00AE0DC9" w:rsidP="000F234E">
            <w:pPr>
              <w:ind w:left="340"/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728F4E18" w14:textId="77777777" w:rsidR="00AE0DC9" w:rsidRPr="00334BDC" w:rsidRDefault="00AE0DC9" w:rsidP="00AE0DC9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AE0DC9" w:rsidRPr="00157B34" w14:paraId="0F73455B" w14:textId="77777777" w:rsidTr="00AE0DC9">
        <w:tc>
          <w:tcPr>
            <w:tcW w:w="42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53BFD512" w14:textId="11872214" w:rsidR="00AE0DC9" w:rsidRPr="00157B34" w:rsidRDefault="000F234E" w:rsidP="00AE0DC9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9</w:t>
            </w: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015E085B" w14:textId="1EF531C0" w:rsidR="00AE0DC9" w:rsidRPr="00157B34" w:rsidRDefault="000F234E" w:rsidP="00AE0DC9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  <w:r w:rsidRPr="000F234E">
              <w:rPr>
                <w:rFonts w:cs="Arial"/>
                <w:b/>
                <w:color w:val="FFFFFF" w:themeColor="background1"/>
                <w:szCs w:val="22"/>
                <w:lang w:val="da-DK"/>
              </w:rPr>
              <w:t>Student</w:t>
            </w:r>
            <w:r w:rsidR="007776BF">
              <w:rPr>
                <w:rFonts w:cs="Arial"/>
                <w:b/>
                <w:color w:val="FFFFFF" w:themeColor="background1"/>
                <w:szCs w:val="22"/>
                <w:lang w:val="da-DK"/>
              </w:rPr>
              <w:t xml:space="preserve"> participation</w:t>
            </w:r>
          </w:p>
        </w:tc>
      </w:tr>
      <w:tr w:rsidR="00AE0DC9" w:rsidRPr="000F234E" w14:paraId="3DABD521" w14:textId="77777777" w:rsidTr="00AE0DC9"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26DA4739" w14:textId="77777777" w:rsidR="00AE0DC9" w:rsidRDefault="00AE0DC9" w:rsidP="00AE0DC9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</w:p>
        </w:tc>
        <w:tc>
          <w:tcPr>
            <w:tcW w:w="9205" w:type="dxa"/>
            <w:gridSpan w:val="2"/>
            <w:tcBorders>
              <w:bottom w:val="single" w:sz="4" w:space="0" w:color="auto"/>
            </w:tcBorders>
          </w:tcPr>
          <w:p w14:paraId="25175B89" w14:textId="1533363E" w:rsidR="00AE0DC9" w:rsidRPr="007776BF" w:rsidRDefault="00AE0DC9" w:rsidP="000F234E">
            <w:pPr>
              <w:pStyle w:val="Listeafsnit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2"/>
                <w:lang w:val="en-US"/>
              </w:rPr>
            </w:pPr>
            <w:r w:rsidRPr="007776BF">
              <w:rPr>
                <w:rFonts w:cs="Arial"/>
                <w:bCs/>
                <w:i/>
                <w:sz w:val="20"/>
                <w:szCs w:val="22"/>
                <w:lang w:val="en-US"/>
              </w:rPr>
              <w:t>H</w:t>
            </w:r>
            <w:r w:rsidR="007776BF" w:rsidRPr="007776BF">
              <w:rPr>
                <w:rFonts w:cs="Arial"/>
                <w:bCs/>
                <w:i/>
                <w:sz w:val="20"/>
                <w:szCs w:val="22"/>
                <w:lang w:val="en-US"/>
              </w:rPr>
              <w:t>ow many students participate in the subject or project activity</w:t>
            </w:r>
            <w:r w:rsidR="007776BF"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 for which funding is sought</w:t>
            </w:r>
            <w:r w:rsidRPr="007776BF">
              <w:rPr>
                <w:rFonts w:cs="Arial"/>
                <w:bCs/>
                <w:i/>
                <w:sz w:val="20"/>
                <w:szCs w:val="22"/>
                <w:lang w:val="en-US"/>
              </w:rPr>
              <w:t>?</w:t>
            </w:r>
          </w:p>
          <w:p w14:paraId="650C5DF4" w14:textId="267D4876" w:rsidR="000F234E" w:rsidRPr="007776BF" w:rsidRDefault="000F234E" w:rsidP="000F234E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2"/>
                <w:lang w:val="en-US"/>
              </w:rPr>
            </w:pPr>
          </w:p>
          <w:p w14:paraId="69EC98D5" w14:textId="77777777" w:rsidR="000F234E" w:rsidRPr="0050468D" w:rsidRDefault="000F234E" w:rsidP="000F234E">
            <w:pPr>
              <w:ind w:left="340"/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2F51A325" w14:textId="77777777" w:rsidR="000F234E" w:rsidRPr="000F234E" w:rsidRDefault="000F234E" w:rsidP="000F234E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2"/>
                <w:lang w:val="da-DK"/>
              </w:rPr>
            </w:pPr>
          </w:p>
          <w:p w14:paraId="670AA5F6" w14:textId="3B50081D" w:rsidR="00AE0DC9" w:rsidRPr="000E19B0" w:rsidRDefault="007776BF" w:rsidP="000F234E">
            <w:pPr>
              <w:pStyle w:val="Listeafsnit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2"/>
                <w:lang w:val="en-US"/>
              </w:rPr>
            </w:pPr>
            <w:r w:rsidRPr="000E19B0"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Are they </w:t>
            </w:r>
            <w:r w:rsidR="009710F1">
              <w:rPr>
                <w:rFonts w:cs="Arial"/>
                <w:bCs/>
                <w:i/>
                <w:sz w:val="20"/>
                <w:szCs w:val="22"/>
                <w:lang w:val="en-US"/>
              </w:rPr>
              <w:t>bachelor</w:t>
            </w:r>
            <w:r w:rsidR="000E19B0" w:rsidRPr="000E19B0"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 or p</w:t>
            </w:r>
            <w:r w:rsidR="000E19B0">
              <w:rPr>
                <w:rFonts w:cs="Arial"/>
                <w:bCs/>
                <w:i/>
                <w:sz w:val="20"/>
                <w:szCs w:val="22"/>
                <w:lang w:val="en-US"/>
              </w:rPr>
              <w:t>ostgraduate students?</w:t>
            </w:r>
            <w:r w:rsidR="00AE0DC9" w:rsidRPr="000E19B0"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  </w:t>
            </w:r>
          </w:p>
          <w:p w14:paraId="3EC2252A" w14:textId="77777777" w:rsidR="000F234E" w:rsidRPr="000E19B0" w:rsidRDefault="000F234E" w:rsidP="000F234E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2"/>
                <w:lang w:val="en-US"/>
              </w:rPr>
            </w:pPr>
          </w:p>
          <w:p w14:paraId="39188790" w14:textId="77777777" w:rsidR="000F234E" w:rsidRPr="0050468D" w:rsidRDefault="000F234E" w:rsidP="000F234E">
            <w:pPr>
              <w:ind w:left="340"/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1EEB2309" w14:textId="1E8DBE16" w:rsidR="000F234E" w:rsidRPr="000F234E" w:rsidRDefault="000F234E" w:rsidP="000F234E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2"/>
                <w:lang w:val="da-DK"/>
              </w:rPr>
            </w:pPr>
          </w:p>
        </w:tc>
      </w:tr>
      <w:tr w:rsidR="00AE0DC9" w:rsidRPr="00157B34" w14:paraId="08AD7699" w14:textId="77777777" w:rsidTr="00AE0DC9">
        <w:tc>
          <w:tcPr>
            <w:tcW w:w="423" w:type="dxa"/>
            <w:shd w:val="clear" w:color="auto" w:fill="00764B"/>
            <w:vAlign w:val="center"/>
          </w:tcPr>
          <w:p w14:paraId="723BBCB7" w14:textId="1A530143" w:rsidR="00AE0DC9" w:rsidRPr="00157B34" w:rsidRDefault="0095697E" w:rsidP="00AE0DC9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10</w:t>
            </w:r>
          </w:p>
        </w:tc>
        <w:tc>
          <w:tcPr>
            <w:tcW w:w="9205" w:type="dxa"/>
            <w:gridSpan w:val="2"/>
            <w:shd w:val="clear" w:color="auto" w:fill="00764B"/>
            <w:vAlign w:val="center"/>
          </w:tcPr>
          <w:p w14:paraId="78C3C019" w14:textId="38E34291" w:rsidR="00AE0DC9" w:rsidRPr="00157B34" w:rsidRDefault="00492DCE" w:rsidP="00AE0DC9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Participants and partners</w:t>
            </w:r>
            <w:r w:rsidR="00AE0DC9">
              <w:rPr>
                <w:rFonts w:cs="Arial"/>
                <w:b/>
                <w:bCs/>
                <w:color w:val="FFFFFF"/>
                <w:szCs w:val="22"/>
                <w:lang w:val="da-DK"/>
              </w:rPr>
              <w:t xml:space="preserve"> </w:t>
            </w:r>
          </w:p>
        </w:tc>
      </w:tr>
      <w:tr w:rsidR="00AE0DC9" w:rsidRPr="00157B34" w14:paraId="6E550FC5" w14:textId="77777777" w:rsidTr="00AE0DC9">
        <w:tc>
          <w:tcPr>
            <w:tcW w:w="423" w:type="dxa"/>
            <w:shd w:val="clear" w:color="auto" w:fill="FFFFFF" w:themeFill="background1"/>
            <w:vAlign w:val="center"/>
          </w:tcPr>
          <w:p w14:paraId="01AB7446" w14:textId="77777777" w:rsidR="00AE0DC9" w:rsidRPr="00157B34" w:rsidRDefault="00AE0DC9" w:rsidP="00AE0DC9">
            <w:pPr>
              <w:jc w:val="center"/>
              <w:rPr>
                <w:rFonts w:cs="Arial"/>
                <w:bCs/>
                <w:szCs w:val="22"/>
                <w:lang w:val="da-DK"/>
              </w:rPr>
            </w:pPr>
          </w:p>
        </w:tc>
        <w:tc>
          <w:tcPr>
            <w:tcW w:w="9205" w:type="dxa"/>
            <w:gridSpan w:val="2"/>
            <w:shd w:val="clear" w:color="auto" w:fill="FFFFFF" w:themeFill="background1"/>
          </w:tcPr>
          <w:p w14:paraId="299846BF" w14:textId="2C0A0CAB" w:rsidR="00AE0DC9" w:rsidRPr="00E15BCA" w:rsidRDefault="00AE0DC9" w:rsidP="00AE0DC9">
            <w:pPr>
              <w:pStyle w:val="Listeafsnit"/>
              <w:numPr>
                <w:ilvl w:val="0"/>
                <w:numId w:val="2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 w:rsidRPr="0003413E">
              <w:rPr>
                <w:rFonts w:cs="Arial"/>
                <w:bCs/>
                <w:i/>
                <w:sz w:val="20"/>
                <w:szCs w:val="20"/>
                <w:lang w:val="en-US"/>
              </w:rPr>
              <w:t>Identif</w:t>
            </w:r>
            <w:r w:rsidR="00492DCE" w:rsidRPr="0003413E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y </w:t>
            </w:r>
            <w:r w:rsidR="0003413E" w:rsidRPr="0003413E">
              <w:rPr>
                <w:i/>
                <w:sz w:val="20"/>
                <w:szCs w:val="20"/>
                <w:lang w:val="en-US"/>
              </w:rPr>
              <w:t>instructors</w:t>
            </w:r>
            <w:r w:rsidR="0003413E" w:rsidRPr="00492DCE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492DCE" w:rsidRPr="00492DCE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who </w:t>
            </w:r>
            <w:r w:rsidR="00E15BCA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will </w:t>
            </w:r>
            <w:r w:rsidR="00492DCE" w:rsidRPr="00492DCE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contribute to developing and completing the activity, or who </w:t>
            </w:r>
            <w:r w:rsidR="00E15BCA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will </w:t>
            </w:r>
            <w:r w:rsidR="00492DCE" w:rsidRPr="00492DCE">
              <w:rPr>
                <w:rFonts w:cs="Arial"/>
                <w:bCs/>
                <w:i/>
                <w:sz w:val="20"/>
                <w:szCs w:val="20"/>
                <w:lang w:val="en-US"/>
              </w:rPr>
              <w:t>conduct the educatio</w:t>
            </w:r>
            <w:r w:rsidR="00492DCE">
              <w:rPr>
                <w:rFonts w:cs="Arial"/>
                <w:bCs/>
                <w:i/>
                <w:sz w:val="20"/>
                <w:szCs w:val="20"/>
                <w:lang w:val="en-US"/>
              </w:rPr>
              <w:t>n</w:t>
            </w:r>
            <w:r w:rsidRPr="00492DCE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. </w:t>
            </w:r>
            <w:r w:rsidR="00E15BCA" w:rsidRPr="00E15BCA">
              <w:rPr>
                <w:rFonts w:cs="Arial"/>
                <w:bCs/>
                <w:i/>
                <w:sz w:val="20"/>
                <w:szCs w:val="20"/>
                <w:lang w:val="en-US"/>
              </w:rPr>
              <w:t>If external partners and professionals participate</w:t>
            </w:r>
            <w:r w:rsidRPr="00E15BCA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, </w:t>
            </w:r>
            <w:r w:rsidR="00E15BCA" w:rsidRPr="00E15BCA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describe who and </w:t>
            </w:r>
            <w:r w:rsidR="00E15BCA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what </w:t>
            </w:r>
            <w:r w:rsidR="00E15BCA" w:rsidRPr="00E15BCA">
              <w:rPr>
                <w:rFonts w:cs="Arial"/>
                <w:bCs/>
                <w:i/>
                <w:sz w:val="20"/>
                <w:szCs w:val="20"/>
                <w:lang w:val="en-US"/>
              </w:rPr>
              <w:t>th</w:t>
            </w:r>
            <w:r w:rsidR="00E15BCA">
              <w:rPr>
                <w:rFonts w:cs="Arial"/>
                <w:bCs/>
                <w:i/>
                <w:sz w:val="20"/>
                <w:szCs w:val="20"/>
                <w:lang w:val="en-US"/>
              </w:rPr>
              <w:t>eir contribution is.</w:t>
            </w:r>
            <w:r w:rsidRPr="00E15BCA"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</w:t>
            </w:r>
          </w:p>
          <w:p w14:paraId="17CF661C" w14:textId="77777777" w:rsidR="00AE0DC9" w:rsidRPr="00E15BCA" w:rsidRDefault="00AE0DC9" w:rsidP="00AE0DC9">
            <w:pPr>
              <w:ind w:left="360"/>
              <w:rPr>
                <w:rFonts w:cs="Arial"/>
                <w:szCs w:val="22"/>
                <w:lang w:val="en-US"/>
              </w:rPr>
            </w:pPr>
          </w:p>
          <w:p w14:paraId="0A8CF3F3" w14:textId="77777777" w:rsidR="00AE0DC9" w:rsidRPr="00157B34" w:rsidRDefault="00AE0DC9" w:rsidP="00AE0DC9">
            <w:pPr>
              <w:ind w:left="360"/>
              <w:rPr>
                <w:rFonts w:cs="Arial"/>
                <w:szCs w:val="22"/>
                <w:lang w:val="da-DK"/>
              </w:rPr>
            </w:pPr>
            <w:r w:rsidRPr="00157B34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157B34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157B34">
              <w:rPr>
                <w:rFonts w:cs="Arial"/>
                <w:szCs w:val="22"/>
                <w:lang w:val="da-DK"/>
              </w:rPr>
            </w:r>
            <w:r w:rsidRPr="00157B34">
              <w:rPr>
                <w:rFonts w:cs="Arial"/>
                <w:szCs w:val="22"/>
                <w:lang w:val="da-DK"/>
              </w:rPr>
              <w:fldChar w:fldCharType="separate"/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cs="Arial"/>
                <w:szCs w:val="22"/>
                <w:lang w:val="da-DK"/>
              </w:rPr>
              <w:fldChar w:fldCharType="end"/>
            </w:r>
          </w:p>
          <w:p w14:paraId="5C777875" w14:textId="77777777" w:rsidR="00AE0DC9" w:rsidRPr="00157B34" w:rsidRDefault="00AE0DC9" w:rsidP="00AE0DC9">
            <w:pPr>
              <w:ind w:left="720"/>
              <w:rPr>
                <w:rFonts w:cs="Arial"/>
                <w:bCs/>
                <w:szCs w:val="22"/>
                <w:lang w:val="da-DK"/>
              </w:rPr>
            </w:pPr>
          </w:p>
        </w:tc>
      </w:tr>
      <w:tr w:rsidR="0095697E" w:rsidRPr="00157B34" w14:paraId="07347950" w14:textId="77777777" w:rsidTr="00AE0DC9">
        <w:tc>
          <w:tcPr>
            <w:tcW w:w="423" w:type="dxa"/>
            <w:shd w:val="clear" w:color="auto" w:fill="00764B"/>
            <w:vAlign w:val="center"/>
          </w:tcPr>
          <w:p w14:paraId="504AEEA7" w14:textId="6D0683D3" w:rsidR="0095697E" w:rsidRPr="00157B34" w:rsidRDefault="0095697E" w:rsidP="0095697E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11</w:t>
            </w:r>
          </w:p>
        </w:tc>
        <w:tc>
          <w:tcPr>
            <w:tcW w:w="9205" w:type="dxa"/>
            <w:gridSpan w:val="2"/>
            <w:shd w:val="clear" w:color="auto" w:fill="00764B"/>
            <w:vAlign w:val="center"/>
          </w:tcPr>
          <w:p w14:paraId="65B260B2" w14:textId="153D12B0" w:rsidR="0095697E" w:rsidRPr="00157B34" w:rsidRDefault="0095697E" w:rsidP="0095697E">
            <w:pPr>
              <w:rPr>
                <w:rFonts w:cs="Arial"/>
                <w:color w:val="FFFFFF"/>
                <w:szCs w:val="22"/>
                <w:lang w:val="da-DK"/>
              </w:rPr>
            </w:pPr>
            <w:r w:rsidRPr="00157B34">
              <w:rPr>
                <w:rFonts w:cs="Arial"/>
                <w:b/>
                <w:color w:val="FFFFFF" w:themeColor="background1"/>
                <w:szCs w:val="22"/>
                <w:lang w:val="da-DK"/>
              </w:rPr>
              <w:t>Ti</w:t>
            </w:r>
            <w:r w:rsidR="00E15BCA">
              <w:rPr>
                <w:rFonts w:cs="Arial"/>
                <w:b/>
                <w:color w:val="FFFFFF" w:themeColor="background1"/>
                <w:szCs w:val="22"/>
                <w:lang w:val="da-DK"/>
              </w:rPr>
              <w:t>me</w:t>
            </w:r>
            <w:r w:rsidR="00B76DBF">
              <w:rPr>
                <w:rFonts w:cs="Arial"/>
                <w:b/>
                <w:color w:val="FFFFFF" w:themeColor="background1"/>
                <w:szCs w:val="22"/>
                <w:lang w:val="da-DK"/>
              </w:rPr>
              <w:t>line</w:t>
            </w:r>
            <w:r w:rsidR="00E15BCA">
              <w:rPr>
                <w:rFonts w:cs="Arial"/>
                <w:b/>
                <w:color w:val="FFFFFF" w:themeColor="background1"/>
                <w:szCs w:val="22"/>
                <w:lang w:val="da-DK"/>
              </w:rPr>
              <w:t xml:space="preserve"> </w:t>
            </w:r>
          </w:p>
        </w:tc>
      </w:tr>
      <w:tr w:rsidR="0095697E" w:rsidRPr="00157B34" w14:paraId="6C083E0B" w14:textId="77777777" w:rsidTr="00AE1310">
        <w:tc>
          <w:tcPr>
            <w:tcW w:w="423" w:type="dxa"/>
            <w:shd w:val="clear" w:color="auto" w:fill="FFFFFF" w:themeFill="background1"/>
            <w:vAlign w:val="center"/>
          </w:tcPr>
          <w:p w14:paraId="031EB414" w14:textId="51ED24CF" w:rsidR="0095697E" w:rsidRPr="00157B34" w:rsidRDefault="0095697E" w:rsidP="0095697E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8</w:t>
            </w:r>
          </w:p>
        </w:tc>
        <w:tc>
          <w:tcPr>
            <w:tcW w:w="9205" w:type="dxa"/>
            <w:gridSpan w:val="2"/>
            <w:shd w:val="clear" w:color="auto" w:fill="FFFFFF" w:themeFill="background1"/>
          </w:tcPr>
          <w:p w14:paraId="11AA0121" w14:textId="69A6923E" w:rsidR="0095697E" w:rsidRPr="00E15BCA" w:rsidRDefault="00E15BCA" w:rsidP="0095697E">
            <w:pPr>
              <w:numPr>
                <w:ilvl w:val="0"/>
                <w:numId w:val="2"/>
              </w:numPr>
              <w:rPr>
                <w:rFonts w:cs="Arial"/>
                <w:i/>
                <w:iCs/>
                <w:szCs w:val="22"/>
                <w:lang w:val="en-US"/>
              </w:rPr>
            </w:pPr>
            <w:r w:rsidRPr="00E15BCA">
              <w:rPr>
                <w:rFonts w:cs="Arial"/>
                <w:bCs/>
                <w:i/>
                <w:sz w:val="20"/>
                <w:szCs w:val="22"/>
                <w:lang w:val="en-US"/>
              </w:rPr>
              <w:t>Expected start and end date for the activity</w:t>
            </w:r>
            <w:r w:rsidR="0095697E" w:rsidRPr="00E15BCA">
              <w:rPr>
                <w:rFonts w:cs="Arial"/>
                <w:bCs/>
                <w:i/>
                <w:sz w:val="20"/>
                <w:szCs w:val="22"/>
                <w:lang w:val="en-US"/>
              </w:rPr>
              <w:t>.</w:t>
            </w:r>
            <w:r w:rsidR="0095697E" w:rsidRPr="00E15BCA">
              <w:rPr>
                <w:rFonts w:cs="Arial"/>
                <w:bCs/>
                <w:szCs w:val="22"/>
                <w:lang w:val="en-US"/>
              </w:rPr>
              <w:br/>
            </w:r>
          </w:p>
          <w:p w14:paraId="41F9FFFE" w14:textId="77777777" w:rsidR="0095697E" w:rsidRPr="00157B34" w:rsidRDefault="0095697E" w:rsidP="0095697E">
            <w:pPr>
              <w:ind w:left="340"/>
              <w:rPr>
                <w:rFonts w:cs="Arial"/>
                <w:i/>
                <w:iCs/>
                <w:szCs w:val="22"/>
                <w:lang w:val="da-DK"/>
              </w:rPr>
            </w:pPr>
            <w:r w:rsidRPr="00157B34">
              <w:rPr>
                <w:rFonts w:cs="Arial"/>
                <w:b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B34">
              <w:rPr>
                <w:rFonts w:cs="Arial"/>
                <w:b/>
                <w:bCs/>
                <w:szCs w:val="22"/>
                <w:lang w:val="da-DK"/>
              </w:rPr>
              <w:instrText xml:space="preserve"> FORMTEXT </w:instrText>
            </w:r>
            <w:r w:rsidRPr="00157B34">
              <w:rPr>
                <w:rFonts w:cs="Arial"/>
                <w:b/>
                <w:bCs/>
                <w:szCs w:val="22"/>
                <w:lang w:val="da-DK"/>
              </w:rPr>
            </w:r>
            <w:r w:rsidRPr="00157B34">
              <w:rPr>
                <w:rFonts w:cs="Arial"/>
                <w:b/>
                <w:bCs/>
                <w:szCs w:val="22"/>
                <w:lang w:val="da-DK"/>
              </w:rPr>
              <w:fldChar w:fldCharType="separate"/>
            </w:r>
            <w:r w:rsidRPr="00157B34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Pr="00157B34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Pr="00157B34">
              <w:rPr>
                <w:rFonts w:cs="Arial"/>
                <w:b/>
                <w:bCs/>
                <w:szCs w:val="22"/>
                <w:lang w:val="da-DK"/>
              </w:rPr>
              <w:fldChar w:fldCharType="end"/>
            </w:r>
          </w:p>
          <w:p w14:paraId="7089A83E" w14:textId="77777777" w:rsidR="0095697E" w:rsidRPr="00157B34" w:rsidRDefault="0095697E" w:rsidP="0095697E">
            <w:pPr>
              <w:ind w:left="340"/>
              <w:rPr>
                <w:rFonts w:cs="Arial"/>
                <w:color w:val="FFFFFF"/>
                <w:szCs w:val="22"/>
                <w:lang w:val="da-DK"/>
              </w:rPr>
            </w:pPr>
          </w:p>
        </w:tc>
      </w:tr>
      <w:tr w:rsidR="0095697E" w:rsidRPr="00157B34" w14:paraId="3A48FB08" w14:textId="77777777" w:rsidTr="00AE0DC9">
        <w:tc>
          <w:tcPr>
            <w:tcW w:w="423" w:type="dxa"/>
            <w:shd w:val="clear" w:color="auto" w:fill="00764B"/>
            <w:vAlign w:val="center"/>
          </w:tcPr>
          <w:p w14:paraId="13411F04" w14:textId="3D2FA0F6" w:rsidR="0095697E" w:rsidRPr="00157B34" w:rsidRDefault="0095697E" w:rsidP="0095697E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12</w:t>
            </w:r>
          </w:p>
        </w:tc>
        <w:tc>
          <w:tcPr>
            <w:tcW w:w="9205" w:type="dxa"/>
            <w:gridSpan w:val="2"/>
            <w:shd w:val="clear" w:color="auto" w:fill="00764B"/>
            <w:vAlign w:val="center"/>
          </w:tcPr>
          <w:p w14:paraId="444F8909" w14:textId="3AE49DCC" w:rsidR="0095697E" w:rsidRPr="00157B34" w:rsidRDefault="00E15BCA" w:rsidP="0095697E">
            <w:pPr>
              <w:rPr>
                <w:rFonts w:cs="Arial"/>
                <w:color w:val="FFFFFF"/>
                <w:szCs w:val="22"/>
                <w:lang w:val="da-DK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Economy</w:t>
            </w:r>
            <w:proofErr w:type="spellEnd"/>
          </w:p>
        </w:tc>
      </w:tr>
      <w:tr w:rsidR="0095697E" w:rsidRPr="00E15BCA" w14:paraId="0B85B2E6" w14:textId="77777777" w:rsidTr="00AE0DC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36CD" w14:textId="77777777" w:rsidR="0095697E" w:rsidRPr="00157B34" w:rsidRDefault="0095697E" w:rsidP="0095697E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2897" w14:textId="77777777" w:rsidR="0095697E" w:rsidRPr="000E0C20" w:rsidRDefault="0095697E" w:rsidP="0095697E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14:paraId="4B242C0E" w14:textId="64E18825" w:rsidR="0095697E" w:rsidRPr="00E15BCA" w:rsidRDefault="00E15BCA" w:rsidP="0095697E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 w:rsidRPr="00E15BCA">
              <w:rPr>
                <w:rFonts w:cs="Arial"/>
                <w:b/>
                <w:i/>
                <w:iCs/>
                <w:szCs w:val="22"/>
                <w:lang w:val="en-US"/>
              </w:rPr>
              <w:t xml:space="preserve">Remember to </w:t>
            </w:r>
            <w:r w:rsidR="0095697E" w:rsidRPr="00E15BCA">
              <w:rPr>
                <w:rFonts w:cs="Arial"/>
                <w:b/>
                <w:i/>
                <w:iCs/>
                <w:szCs w:val="22"/>
                <w:lang w:val="en-US"/>
              </w:rPr>
              <w:t>upload proje</w:t>
            </w:r>
            <w:r w:rsidRPr="00E15BCA">
              <w:rPr>
                <w:rFonts w:cs="Arial"/>
                <w:b/>
                <w:i/>
                <w:iCs/>
                <w:szCs w:val="22"/>
                <w:lang w:val="en-US"/>
              </w:rPr>
              <w:t>c</w:t>
            </w:r>
            <w:r w:rsidR="0095697E" w:rsidRPr="00E15BCA">
              <w:rPr>
                <w:rFonts w:cs="Arial"/>
                <w:b/>
                <w:i/>
                <w:iCs/>
                <w:szCs w:val="22"/>
                <w:lang w:val="en-US"/>
              </w:rPr>
              <w:t>t</w:t>
            </w:r>
            <w:r w:rsidRPr="00E15BCA">
              <w:rPr>
                <w:rFonts w:cs="Arial"/>
                <w:b/>
                <w:i/>
                <w:iCs/>
                <w:szCs w:val="22"/>
                <w:lang w:val="en-US"/>
              </w:rPr>
              <w:t xml:space="preserve"> </w:t>
            </w:r>
            <w:r w:rsidR="0095697E" w:rsidRPr="00E15BCA">
              <w:rPr>
                <w:rFonts w:cs="Arial"/>
                <w:b/>
                <w:i/>
                <w:iCs/>
                <w:szCs w:val="22"/>
                <w:lang w:val="en-US"/>
              </w:rPr>
              <w:t xml:space="preserve">budget – </w:t>
            </w:r>
            <w:r w:rsidRPr="00E15BCA">
              <w:rPr>
                <w:rFonts w:cs="Arial"/>
                <w:b/>
                <w:i/>
                <w:iCs/>
                <w:szCs w:val="22"/>
                <w:lang w:val="en-US"/>
              </w:rPr>
              <w:t>find th</w:t>
            </w:r>
            <w:r>
              <w:rPr>
                <w:rFonts w:cs="Arial"/>
                <w:b/>
                <w:i/>
                <w:iCs/>
                <w:szCs w:val="22"/>
                <w:lang w:val="en-US"/>
              </w:rPr>
              <w:t xml:space="preserve">e form at </w:t>
            </w:r>
            <w:r w:rsidR="0095697E" w:rsidRPr="00E15BCA">
              <w:rPr>
                <w:rFonts w:cs="Arial"/>
                <w:b/>
                <w:i/>
                <w:iCs/>
                <w:szCs w:val="22"/>
                <w:lang w:val="en-US"/>
              </w:rPr>
              <w:t>www.ffe-ye.dk</w:t>
            </w:r>
          </w:p>
          <w:p w14:paraId="45BAF106" w14:textId="77777777" w:rsidR="0095697E" w:rsidRPr="00E15BCA" w:rsidRDefault="0095697E" w:rsidP="0095697E">
            <w:pPr>
              <w:rPr>
                <w:rFonts w:cs="Arial"/>
                <w:i/>
                <w:iCs/>
                <w:szCs w:val="22"/>
                <w:lang w:val="en-US"/>
              </w:rPr>
            </w:pPr>
          </w:p>
          <w:p w14:paraId="2FBD4826" w14:textId="77777777" w:rsidR="0095697E" w:rsidRPr="00E15BCA" w:rsidRDefault="0095697E" w:rsidP="0095697E">
            <w:pPr>
              <w:rPr>
                <w:rFonts w:cs="Arial"/>
                <w:iCs/>
                <w:sz w:val="20"/>
                <w:szCs w:val="22"/>
                <w:lang w:val="en-US"/>
              </w:rPr>
            </w:pPr>
          </w:p>
        </w:tc>
      </w:tr>
    </w:tbl>
    <w:p w14:paraId="232CD3E9" w14:textId="77777777" w:rsidR="006A6A9F" w:rsidRPr="00E15BCA" w:rsidRDefault="006A6A9F" w:rsidP="006A6A9F">
      <w:pPr>
        <w:rPr>
          <w:rFonts w:cs="Arial"/>
          <w:szCs w:val="22"/>
          <w:lang w:val="en-US"/>
        </w:rPr>
      </w:pPr>
    </w:p>
    <w:sectPr w:rsidR="006A6A9F" w:rsidRPr="00E15BCA" w:rsidSect="00C25103">
      <w:headerReference w:type="default" r:id="rId9"/>
      <w:footerReference w:type="even" r:id="rId10"/>
      <w:footerReference w:type="default" r:id="rId11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948FC" w14:textId="77777777" w:rsidR="00A83814" w:rsidRDefault="00A83814">
      <w:r>
        <w:separator/>
      </w:r>
    </w:p>
  </w:endnote>
  <w:endnote w:type="continuationSeparator" w:id="0">
    <w:p w14:paraId="5F2FE803" w14:textId="77777777" w:rsidR="00A83814" w:rsidRDefault="00A8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991BC" w14:textId="77777777" w:rsidR="00FB0A76" w:rsidRDefault="00DD28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FB0A76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F4890F8" w14:textId="77777777" w:rsidR="00FB0A76" w:rsidRDefault="00FB0A7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A6C36" w14:textId="77777777" w:rsidR="00FB0A76" w:rsidRDefault="00DD28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FB0A76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31BC9">
      <w:rPr>
        <w:rStyle w:val="Sidetal"/>
        <w:noProof/>
      </w:rPr>
      <w:t>1</w:t>
    </w:r>
    <w:r>
      <w:rPr>
        <w:rStyle w:val="Sidetal"/>
      </w:rPr>
      <w:fldChar w:fldCharType="end"/>
    </w:r>
  </w:p>
  <w:p w14:paraId="687636E5" w14:textId="77777777" w:rsidR="00FB0A76" w:rsidRDefault="00FB0A76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93D1B" w14:textId="77777777" w:rsidR="00A83814" w:rsidRDefault="00A83814">
      <w:r>
        <w:separator/>
      </w:r>
    </w:p>
  </w:footnote>
  <w:footnote w:type="continuationSeparator" w:id="0">
    <w:p w14:paraId="09AAA291" w14:textId="77777777" w:rsidR="00A83814" w:rsidRDefault="00A8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F261" w14:textId="77777777" w:rsidR="00FB0A76" w:rsidRDefault="00FB0A76" w:rsidP="00157B34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14:paraId="47996C3F" w14:textId="4488EE92" w:rsidR="00FB0A76" w:rsidRDefault="00D73C3E" w:rsidP="00157B34">
    <w:pPr>
      <w:pStyle w:val="Sidehoved"/>
      <w:tabs>
        <w:tab w:val="clear" w:pos="9638"/>
        <w:tab w:val="right" w:pos="9781"/>
      </w:tabs>
      <w:ind w:right="-143"/>
      <w:jc w:val="right"/>
    </w:pPr>
    <w:r>
      <w:rPr>
        <w:noProof/>
      </w:rPr>
      <w:drawing>
        <wp:inline distT="0" distB="0" distL="0" distR="0" wp14:anchorId="79B1B6ED" wp14:editId="364D0A17">
          <wp:extent cx="2835581" cy="304800"/>
          <wp:effectExtent l="0" t="0" r="317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-F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650" cy="32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DA9436" w14:textId="77777777" w:rsidR="00FB0A76" w:rsidRDefault="00FB0A76" w:rsidP="003464EC">
    <w:pPr>
      <w:pStyle w:val="Sidehoved"/>
      <w:tabs>
        <w:tab w:val="clear" w:pos="9638"/>
        <w:tab w:val="right" w:pos="10206"/>
      </w:tabs>
      <w:ind w:left="-360" w:right="-710" w:firstLine="360"/>
      <w:jc w:val="right"/>
    </w:pPr>
    <w:r>
      <w:t xml:space="preserve">                                                                      </w:t>
    </w:r>
  </w:p>
  <w:p w14:paraId="5374C7F6" w14:textId="77777777" w:rsidR="00FB0A76" w:rsidRDefault="00FB0A76" w:rsidP="00BB3C84">
    <w:pPr>
      <w:pStyle w:val="Sidehoved"/>
      <w:tabs>
        <w:tab w:val="clear" w:pos="9638"/>
        <w:tab w:val="right" w:pos="10080"/>
      </w:tabs>
      <w:ind w:right="-4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502"/>
        </w:tabs>
        <w:ind w:left="482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7606F2"/>
    <w:multiLevelType w:val="hybridMultilevel"/>
    <w:tmpl w:val="33C0D64A"/>
    <w:lvl w:ilvl="0" w:tplc="79E23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D67C5"/>
    <w:multiLevelType w:val="hybridMultilevel"/>
    <w:tmpl w:val="9C8C47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7D3A"/>
    <w:multiLevelType w:val="hybridMultilevel"/>
    <w:tmpl w:val="E036F5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514AD"/>
    <w:multiLevelType w:val="hybridMultilevel"/>
    <w:tmpl w:val="D730D5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6C77DF"/>
    <w:multiLevelType w:val="hybridMultilevel"/>
    <w:tmpl w:val="20A6CE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FC2C95"/>
    <w:multiLevelType w:val="hybridMultilevel"/>
    <w:tmpl w:val="695EC2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B75C33"/>
    <w:multiLevelType w:val="hybridMultilevel"/>
    <w:tmpl w:val="C6B82B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990F05"/>
    <w:multiLevelType w:val="hybridMultilevel"/>
    <w:tmpl w:val="B428E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A6660"/>
    <w:multiLevelType w:val="hybridMultilevel"/>
    <w:tmpl w:val="B94622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2"/>
    <w:rsid w:val="00000BA7"/>
    <w:rsid w:val="00000D91"/>
    <w:rsid w:val="00002EA5"/>
    <w:rsid w:val="000055C0"/>
    <w:rsid w:val="0001050F"/>
    <w:rsid w:val="00014E0C"/>
    <w:rsid w:val="0001781C"/>
    <w:rsid w:val="0002062B"/>
    <w:rsid w:val="0003413E"/>
    <w:rsid w:val="00035C2A"/>
    <w:rsid w:val="0003667D"/>
    <w:rsid w:val="00040A93"/>
    <w:rsid w:val="00041369"/>
    <w:rsid w:val="00041891"/>
    <w:rsid w:val="00042BAD"/>
    <w:rsid w:val="00043697"/>
    <w:rsid w:val="00060E1F"/>
    <w:rsid w:val="00061E4E"/>
    <w:rsid w:val="0007403A"/>
    <w:rsid w:val="0008286D"/>
    <w:rsid w:val="0008515D"/>
    <w:rsid w:val="000978B0"/>
    <w:rsid w:val="000A02A2"/>
    <w:rsid w:val="000D3D2E"/>
    <w:rsid w:val="000D7BA8"/>
    <w:rsid w:val="000E0C20"/>
    <w:rsid w:val="000E19B0"/>
    <w:rsid w:val="000E4336"/>
    <w:rsid w:val="000F234E"/>
    <w:rsid w:val="00100A29"/>
    <w:rsid w:val="00100AD2"/>
    <w:rsid w:val="001125BC"/>
    <w:rsid w:val="00123263"/>
    <w:rsid w:val="00136644"/>
    <w:rsid w:val="00142A5C"/>
    <w:rsid w:val="001435E7"/>
    <w:rsid w:val="00147805"/>
    <w:rsid w:val="00150853"/>
    <w:rsid w:val="00157B34"/>
    <w:rsid w:val="00160D90"/>
    <w:rsid w:val="00162C92"/>
    <w:rsid w:val="00170A3F"/>
    <w:rsid w:val="0017345F"/>
    <w:rsid w:val="00173C84"/>
    <w:rsid w:val="00181EA5"/>
    <w:rsid w:val="0019496D"/>
    <w:rsid w:val="001978A3"/>
    <w:rsid w:val="001A1739"/>
    <w:rsid w:val="001A7E1D"/>
    <w:rsid w:val="001B2885"/>
    <w:rsid w:val="001B7B38"/>
    <w:rsid w:val="001C25FE"/>
    <w:rsid w:val="001C6455"/>
    <w:rsid w:val="001C6457"/>
    <w:rsid w:val="00200747"/>
    <w:rsid w:val="00203711"/>
    <w:rsid w:val="00217426"/>
    <w:rsid w:val="00223C61"/>
    <w:rsid w:val="00231BC9"/>
    <w:rsid w:val="0024271B"/>
    <w:rsid w:val="0024350B"/>
    <w:rsid w:val="00252175"/>
    <w:rsid w:val="002552FC"/>
    <w:rsid w:val="00257DDB"/>
    <w:rsid w:val="002604BE"/>
    <w:rsid w:val="00264F76"/>
    <w:rsid w:val="002719D4"/>
    <w:rsid w:val="0027247A"/>
    <w:rsid w:val="002742F2"/>
    <w:rsid w:val="00287B3F"/>
    <w:rsid w:val="00291A69"/>
    <w:rsid w:val="00291C0E"/>
    <w:rsid w:val="00295222"/>
    <w:rsid w:val="002976F9"/>
    <w:rsid w:val="002A6A76"/>
    <w:rsid w:val="002B1939"/>
    <w:rsid w:val="002C3F3C"/>
    <w:rsid w:val="002C4D19"/>
    <w:rsid w:val="002C7B22"/>
    <w:rsid w:val="002D61E6"/>
    <w:rsid w:val="002E02B5"/>
    <w:rsid w:val="002E0C46"/>
    <w:rsid w:val="002E794D"/>
    <w:rsid w:val="002E7D16"/>
    <w:rsid w:val="002F10C1"/>
    <w:rsid w:val="002F6775"/>
    <w:rsid w:val="003010F8"/>
    <w:rsid w:val="00330047"/>
    <w:rsid w:val="00334036"/>
    <w:rsid w:val="00334BDC"/>
    <w:rsid w:val="003377B7"/>
    <w:rsid w:val="003408A9"/>
    <w:rsid w:val="00341BB0"/>
    <w:rsid w:val="003464EC"/>
    <w:rsid w:val="00354FED"/>
    <w:rsid w:val="003576FE"/>
    <w:rsid w:val="00360E4B"/>
    <w:rsid w:val="003620B8"/>
    <w:rsid w:val="0039402E"/>
    <w:rsid w:val="003A074B"/>
    <w:rsid w:val="003A1D25"/>
    <w:rsid w:val="003C0B45"/>
    <w:rsid w:val="003C13B3"/>
    <w:rsid w:val="003C1C27"/>
    <w:rsid w:val="003C5937"/>
    <w:rsid w:val="003D05C0"/>
    <w:rsid w:val="003D7169"/>
    <w:rsid w:val="003E3527"/>
    <w:rsid w:val="003E3914"/>
    <w:rsid w:val="003F77F2"/>
    <w:rsid w:val="00405EEE"/>
    <w:rsid w:val="0041583B"/>
    <w:rsid w:val="00416BD3"/>
    <w:rsid w:val="004320A2"/>
    <w:rsid w:val="00433285"/>
    <w:rsid w:val="00440614"/>
    <w:rsid w:val="00446145"/>
    <w:rsid w:val="00451B17"/>
    <w:rsid w:val="00453758"/>
    <w:rsid w:val="00453A1B"/>
    <w:rsid w:val="00460D2A"/>
    <w:rsid w:val="00463920"/>
    <w:rsid w:val="004740F9"/>
    <w:rsid w:val="00487D63"/>
    <w:rsid w:val="00491237"/>
    <w:rsid w:val="00492DCE"/>
    <w:rsid w:val="00497A51"/>
    <w:rsid w:val="004B00CA"/>
    <w:rsid w:val="004B00D2"/>
    <w:rsid w:val="004B6E45"/>
    <w:rsid w:val="004C090C"/>
    <w:rsid w:val="004C0E4F"/>
    <w:rsid w:val="004C12A2"/>
    <w:rsid w:val="004C172A"/>
    <w:rsid w:val="004C35AD"/>
    <w:rsid w:val="004E3541"/>
    <w:rsid w:val="004E4149"/>
    <w:rsid w:val="004E6521"/>
    <w:rsid w:val="004E72D5"/>
    <w:rsid w:val="004F23A4"/>
    <w:rsid w:val="004F394F"/>
    <w:rsid w:val="004F4B9E"/>
    <w:rsid w:val="004F64A4"/>
    <w:rsid w:val="004F79E9"/>
    <w:rsid w:val="00500EF7"/>
    <w:rsid w:val="005137CE"/>
    <w:rsid w:val="00515B0A"/>
    <w:rsid w:val="00515B7C"/>
    <w:rsid w:val="00517B19"/>
    <w:rsid w:val="00523726"/>
    <w:rsid w:val="00530533"/>
    <w:rsid w:val="00532D9D"/>
    <w:rsid w:val="005557A5"/>
    <w:rsid w:val="00562C73"/>
    <w:rsid w:val="00570772"/>
    <w:rsid w:val="005805F4"/>
    <w:rsid w:val="00581ADF"/>
    <w:rsid w:val="00596F71"/>
    <w:rsid w:val="0059737F"/>
    <w:rsid w:val="005A0E91"/>
    <w:rsid w:val="005A3237"/>
    <w:rsid w:val="005A4E2B"/>
    <w:rsid w:val="005A7649"/>
    <w:rsid w:val="005B76D3"/>
    <w:rsid w:val="005C083B"/>
    <w:rsid w:val="005C2DA0"/>
    <w:rsid w:val="005C48F4"/>
    <w:rsid w:val="005C7CB4"/>
    <w:rsid w:val="005D1B5D"/>
    <w:rsid w:val="005E276D"/>
    <w:rsid w:val="005E6EEA"/>
    <w:rsid w:val="005F06FD"/>
    <w:rsid w:val="005F2BDC"/>
    <w:rsid w:val="005F593A"/>
    <w:rsid w:val="00607AB5"/>
    <w:rsid w:val="0061024E"/>
    <w:rsid w:val="006118B6"/>
    <w:rsid w:val="00613E46"/>
    <w:rsid w:val="00624799"/>
    <w:rsid w:val="00624EB8"/>
    <w:rsid w:val="00626340"/>
    <w:rsid w:val="00631E9A"/>
    <w:rsid w:val="00631EB1"/>
    <w:rsid w:val="00636CBC"/>
    <w:rsid w:val="0064020C"/>
    <w:rsid w:val="00644B67"/>
    <w:rsid w:val="00650486"/>
    <w:rsid w:val="00653B0A"/>
    <w:rsid w:val="0065537C"/>
    <w:rsid w:val="006563F3"/>
    <w:rsid w:val="00662202"/>
    <w:rsid w:val="00662BB4"/>
    <w:rsid w:val="00664374"/>
    <w:rsid w:val="00666B05"/>
    <w:rsid w:val="006719DD"/>
    <w:rsid w:val="006723F9"/>
    <w:rsid w:val="006734C1"/>
    <w:rsid w:val="0067391F"/>
    <w:rsid w:val="00673CF2"/>
    <w:rsid w:val="0069415E"/>
    <w:rsid w:val="0069419C"/>
    <w:rsid w:val="006942F7"/>
    <w:rsid w:val="006A6A9F"/>
    <w:rsid w:val="006B0BC2"/>
    <w:rsid w:val="006B3524"/>
    <w:rsid w:val="006B4300"/>
    <w:rsid w:val="006C5445"/>
    <w:rsid w:val="006C6AD9"/>
    <w:rsid w:val="006D3420"/>
    <w:rsid w:val="006D4CE2"/>
    <w:rsid w:val="006E0F31"/>
    <w:rsid w:val="006F00F2"/>
    <w:rsid w:val="006F3542"/>
    <w:rsid w:val="00703952"/>
    <w:rsid w:val="0071188C"/>
    <w:rsid w:val="0071198F"/>
    <w:rsid w:val="00725745"/>
    <w:rsid w:val="0072629C"/>
    <w:rsid w:val="0072736D"/>
    <w:rsid w:val="0073134E"/>
    <w:rsid w:val="007403C2"/>
    <w:rsid w:val="00740AD8"/>
    <w:rsid w:val="0074220B"/>
    <w:rsid w:val="00745768"/>
    <w:rsid w:val="00745B38"/>
    <w:rsid w:val="00755D6A"/>
    <w:rsid w:val="00762B71"/>
    <w:rsid w:val="007653FA"/>
    <w:rsid w:val="00767ADD"/>
    <w:rsid w:val="00775907"/>
    <w:rsid w:val="007776BF"/>
    <w:rsid w:val="007779DA"/>
    <w:rsid w:val="00783D9E"/>
    <w:rsid w:val="00784D8C"/>
    <w:rsid w:val="00793683"/>
    <w:rsid w:val="00793A50"/>
    <w:rsid w:val="007A1B03"/>
    <w:rsid w:val="007A303A"/>
    <w:rsid w:val="007A4984"/>
    <w:rsid w:val="007B3DEA"/>
    <w:rsid w:val="007B66B7"/>
    <w:rsid w:val="007B6F37"/>
    <w:rsid w:val="007C10ED"/>
    <w:rsid w:val="007D36DC"/>
    <w:rsid w:val="007E54AE"/>
    <w:rsid w:val="007F2866"/>
    <w:rsid w:val="007F2CF9"/>
    <w:rsid w:val="007F5AC5"/>
    <w:rsid w:val="007F6D65"/>
    <w:rsid w:val="00801390"/>
    <w:rsid w:val="00807ED5"/>
    <w:rsid w:val="00811C2F"/>
    <w:rsid w:val="00821C75"/>
    <w:rsid w:val="00836C8A"/>
    <w:rsid w:val="00843058"/>
    <w:rsid w:val="00857220"/>
    <w:rsid w:val="00860F51"/>
    <w:rsid w:val="00864534"/>
    <w:rsid w:val="00866AEB"/>
    <w:rsid w:val="008717CE"/>
    <w:rsid w:val="00872448"/>
    <w:rsid w:val="00872BF2"/>
    <w:rsid w:val="008835A7"/>
    <w:rsid w:val="00894DEB"/>
    <w:rsid w:val="008968F8"/>
    <w:rsid w:val="008C1D69"/>
    <w:rsid w:val="008C215E"/>
    <w:rsid w:val="008C41E5"/>
    <w:rsid w:val="008D311D"/>
    <w:rsid w:val="008D63AD"/>
    <w:rsid w:val="008E32DE"/>
    <w:rsid w:val="008E7827"/>
    <w:rsid w:val="008F09F3"/>
    <w:rsid w:val="00901028"/>
    <w:rsid w:val="00907F53"/>
    <w:rsid w:val="00913F6E"/>
    <w:rsid w:val="009151A7"/>
    <w:rsid w:val="00916DBA"/>
    <w:rsid w:val="00921FAC"/>
    <w:rsid w:val="0092602A"/>
    <w:rsid w:val="00941477"/>
    <w:rsid w:val="0094267E"/>
    <w:rsid w:val="00944A24"/>
    <w:rsid w:val="00946E5A"/>
    <w:rsid w:val="00950932"/>
    <w:rsid w:val="0095213B"/>
    <w:rsid w:val="009556E6"/>
    <w:rsid w:val="0095697E"/>
    <w:rsid w:val="00957C87"/>
    <w:rsid w:val="009601CB"/>
    <w:rsid w:val="009710F1"/>
    <w:rsid w:val="009A4395"/>
    <w:rsid w:val="009B6FF2"/>
    <w:rsid w:val="009B7BB2"/>
    <w:rsid w:val="009C07B1"/>
    <w:rsid w:val="009C1C9D"/>
    <w:rsid w:val="009C4BC5"/>
    <w:rsid w:val="009D1852"/>
    <w:rsid w:val="009E0386"/>
    <w:rsid w:val="009E7BD6"/>
    <w:rsid w:val="009F0410"/>
    <w:rsid w:val="009F0600"/>
    <w:rsid w:val="009F6C3E"/>
    <w:rsid w:val="00A009CE"/>
    <w:rsid w:val="00A05F1E"/>
    <w:rsid w:val="00A2469C"/>
    <w:rsid w:val="00A266D0"/>
    <w:rsid w:val="00A2699F"/>
    <w:rsid w:val="00A37AFF"/>
    <w:rsid w:val="00A45F11"/>
    <w:rsid w:val="00A476FA"/>
    <w:rsid w:val="00A60D94"/>
    <w:rsid w:val="00A63FBC"/>
    <w:rsid w:val="00A64BF5"/>
    <w:rsid w:val="00A7013F"/>
    <w:rsid w:val="00A71B34"/>
    <w:rsid w:val="00A72512"/>
    <w:rsid w:val="00A74F21"/>
    <w:rsid w:val="00A83814"/>
    <w:rsid w:val="00A85123"/>
    <w:rsid w:val="00A900AC"/>
    <w:rsid w:val="00AA394B"/>
    <w:rsid w:val="00AA6B47"/>
    <w:rsid w:val="00AB1935"/>
    <w:rsid w:val="00AC3FDE"/>
    <w:rsid w:val="00AC4142"/>
    <w:rsid w:val="00AE0DC9"/>
    <w:rsid w:val="00AE5A26"/>
    <w:rsid w:val="00AE78DC"/>
    <w:rsid w:val="00AF01C1"/>
    <w:rsid w:val="00AF784F"/>
    <w:rsid w:val="00B04D1E"/>
    <w:rsid w:val="00B22C8A"/>
    <w:rsid w:val="00B27837"/>
    <w:rsid w:val="00B325E6"/>
    <w:rsid w:val="00B32C35"/>
    <w:rsid w:val="00B37C6C"/>
    <w:rsid w:val="00B42BFE"/>
    <w:rsid w:val="00B5308D"/>
    <w:rsid w:val="00B561A6"/>
    <w:rsid w:val="00B72BDB"/>
    <w:rsid w:val="00B72F9B"/>
    <w:rsid w:val="00B76DBF"/>
    <w:rsid w:val="00B817D0"/>
    <w:rsid w:val="00B81B65"/>
    <w:rsid w:val="00B83A6B"/>
    <w:rsid w:val="00B85338"/>
    <w:rsid w:val="00BA0B68"/>
    <w:rsid w:val="00BA2115"/>
    <w:rsid w:val="00BA60E9"/>
    <w:rsid w:val="00BB3C84"/>
    <w:rsid w:val="00BB5ADD"/>
    <w:rsid w:val="00BC690C"/>
    <w:rsid w:val="00BC6A99"/>
    <w:rsid w:val="00BD338A"/>
    <w:rsid w:val="00BD61DF"/>
    <w:rsid w:val="00BD7137"/>
    <w:rsid w:val="00BE04AB"/>
    <w:rsid w:val="00BE124C"/>
    <w:rsid w:val="00BE58CE"/>
    <w:rsid w:val="00BE6BDA"/>
    <w:rsid w:val="00BE71CF"/>
    <w:rsid w:val="00BE776F"/>
    <w:rsid w:val="00BF1E51"/>
    <w:rsid w:val="00BF76F3"/>
    <w:rsid w:val="00C04048"/>
    <w:rsid w:val="00C15DCC"/>
    <w:rsid w:val="00C15DFB"/>
    <w:rsid w:val="00C25103"/>
    <w:rsid w:val="00C5357F"/>
    <w:rsid w:val="00C54A26"/>
    <w:rsid w:val="00C57708"/>
    <w:rsid w:val="00C61688"/>
    <w:rsid w:val="00C81A78"/>
    <w:rsid w:val="00C83599"/>
    <w:rsid w:val="00C85BEF"/>
    <w:rsid w:val="00C9374E"/>
    <w:rsid w:val="00CA6E9C"/>
    <w:rsid w:val="00CC159D"/>
    <w:rsid w:val="00CC1E57"/>
    <w:rsid w:val="00CC58FE"/>
    <w:rsid w:val="00CC675C"/>
    <w:rsid w:val="00CD41C7"/>
    <w:rsid w:val="00CF08CA"/>
    <w:rsid w:val="00CF14F7"/>
    <w:rsid w:val="00CF6D0B"/>
    <w:rsid w:val="00D00717"/>
    <w:rsid w:val="00D03C8B"/>
    <w:rsid w:val="00D105AC"/>
    <w:rsid w:val="00D1371D"/>
    <w:rsid w:val="00D30F15"/>
    <w:rsid w:val="00D46694"/>
    <w:rsid w:val="00D51E6C"/>
    <w:rsid w:val="00D5506A"/>
    <w:rsid w:val="00D57D55"/>
    <w:rsid w:val="00D61868"/>
    <w:rsid w:val="00D65CDC"/>
    <w:rsid w:val="00D708B9"/>
    <w:rsid w:val="00D71748"/>
    <w:rsid w:val="00D73C3E"/>
    <w:rsid w:val="00D9145D"/>
    <w:rsid w:val="00D97031"/>
    <w:rsid w:val="00DA1E43"/>
    <w:rsid w:val="00DA344E"/>
    <w:rsid w:val="00DA7125"/>
    <w:rsid w:val="00DB11CF"/>
    <w:rsid w:val="00DC18A7"/>
    <w:rsid w:val="00DC4F79"/>
    <w:rsid w:val="00DC6B92"/>
    <w:rsid w:val="00DD284F"/>
    <w:rsid w:val="00DD39AC"/>
    <w:rsid w:val="00DD406E"/>
    <w:rsid w:val="00DE347F"/>
    <w:rsid w:val="00DE5D30"/>
    <w:rsid w:val="00DF0AD5"/>
    <w:rsid w:val="00DF5921"/>
    <w:rsid w:val="00DF6108"/>
    <w:rsid w:val="00E11A17"/>
    <w:rsid w:val="00E12E53"/>
    <w:rsid w:val="00E13AE2"/>
    <w:rsid w:val="00E15BCA"/>
    <w:rsid w:val="00E20B6D"/>
    <w:rsid w:val="00E331D3"/>
    <w:rsid w:val="00E37F9C"/>
    <w:rsid w:val="00E44BEC"/>
    <w:rsid w:val="00E47E3D"/>
    <w:rsid w:val="00E47E4E"/>
    <w:rsid w:val="00E51583"/>
    <w:rsid w:val="00E558F7"/>
    <w:rsid w:val="00E7340E"/>
    <w:rsid w:val="00E74D7C"/>
    <w:rsid w:val="00E75E61"/>
    <w:rsid w:val="00E9004F"/>
    <w:rsid w:val="00E97DBE"/>
    <w:rsid w:val="00EA1B9B"/>
    <w:rsid w:val="00EA4FF5"/>
    <w:rsid w:val="00EB2952"/>
    <w:rsid w:val="00ED0482"/>
    <w:rsid w:val="00ED11D7"/>
    <w:rsid w:val="00EE1D51"/>
    <w:rsid w:val="00F018DD"/>
    <w:rsid w:val="00F15535"/>
    <w:rsid w:val="00F1627D"/>
    <w:rsid w:val="00F221D8"/>
    <w:rsid w:val="00F221E7"/>
    <w:rsid w:val="00F24FBF"/>
    <w:rsid w:val="00F26AFA"/>
    <w:rsid w:val="00F26E58"/>
    <w:rsid w:val="00F34EBA"/>
    <w:rsid w:val="00F4193F"/>
    <w:rsid w:val="00F5154B"/>
    <w:rsid w:val="00F64D1F"/>
    <w:rsid w:val="00F65A6D"/>
    <w:rsid w:val="00F76F62"/>
    <w:rsid w:val="00F9030C"/>
    <w:rsid w:val="00FA14FF"/>
    <w:rsid w:val="00FA34BC"/>
    <w:rsid w:val="00FA3E8A"/>
    <w:rsid w:val="00FA4597"/>
    <w:rsid w:val="00FB0A76"/>
    <w:rsid w:val="00FB1E88"/>
    <w:rsid w:val="00FD01DF"/>
    <w:rsid w:val="00FD2995"/>
    <w:rsid w:val="00FE2983"/>
    <w:rsid w:val="00FE3998"/>
    <w:rsid w:val="00FF2B8C"/>
    <w:rsid w:val="00FF7E59"/>
    <w:rsid w:val="3FCDA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C1C22"/>
  <w15:docId w15:val="{FBAF71A3-656A-4CAF-A9EA-140A2BE2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34E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20A2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da-DK"/>
    </w:rPr>
  </w:style>
  <w:style w:type="table" w:styleId="Tabel-Gitter">
    <w:name w:val="Table Grid"/>
    <w:basedOn w:val="Tabel-Normal"/>
    <w:rsid w:val="00784D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rsid w:val="00147805"/>
    <w:rPr>
      <w:rFonts w:ascii="Arial" w:hAnsi="Arial"/>
      <w:b/>
      <w:bCs/>
      <w:sz w:val="22"/>
      <w:szCs w:val="24"/>
    </w:rPr>
  </w:style>
  <w:style w:type="character" w:styleId="Kommentarhenvisning">
    <w:name w:val="annotation reference"/>
    <w:basedOn w:val="Standardskrifttypeiafsnit"/>
    <w:rsid w:val="00A45F1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45F1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45F11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A45F1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45F11"/>
    <w:rPr>
      <w:rFonts w:ascii="Arial" w:hAnsi="Arial"/>
      <w:b/>
      <w:bCs/>
      <w:lang w:val="en-GB"/>
    </w:rPr>
  </w:style>
  <w:style w:type="character" w:styleId="BesgtLink">
    <w:name w:val="FollowedHyperlink"/>
    <w:basedOn w:val="Standardskrifttypeiafsnit"/>
    <w:rsid w:val="00357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soeg-stoette/online-ansoegningsformul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B73E0-941B-4C09-8487-82F94ED5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2</cp:revision>
  <cp:lastPrinted>2020-01-09T07:56:00Z</cp:lastPrinted>
  <dcterms:created xsi:type="dcterms:W3CDTF">2020-01-21T12:31:00Z</dcterms:created>
  <dcterms:modified xsi:type="dcterms:W3CDTF">2020-01-21T12:31:00Z</dcterms:modified>
</cp:coreProperties>
</file>