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AFED1" w14:textId="77777777" w:rsidR="00C41494" w:rsidRDefault="00C41494" w:rsidP="00A27B4D">
      <w:pPr>
        <w:spacing w:line="360" w:lineRule="auto"/>
        <w:rPr>
          <w:rFonts w:cs="Arial"/>
          <w:b/>
          <w:color w:val="00764B"/>
          <w:sz w:val="38"/>
          <w:szCs w:val="38"/>
          <w:lang w:val="da-DK"/>
        </w:rPr>
      </w:pPr>
    </w:p>
    <w:p w14:paraId="4B13F30C" w14:textId="684CD705" w:rsidR="00FB1E88" w:rsidRDefault="00157B34" w:rsidP="00A27B4D">
      <w:pPr>
        <w:spacing w:line="360" w:lineRule="auto"/>
        <w:rPr>
          <w:rFonts w:cs="Arial"/>
          <w:b/>
          <w:sz w:val="26"/>
          <w:szCs w:val="26"/>
          <w:lang w:val="da-DK"/>
        </w:rPr>
      </w:pPr>
      <w:r w:rsidRPr="00157B34">
        <w:rPr>
          <w:rFonts w:cs="Arial"/>
          <w:b/>
          <w:color w:val="00764B"/>
          <w:sz w:val="38"/>
          <w:szCs w:val="38"/>
          <w:lang w:val="da-DK"/>
        </w:rPr>
        <w:t>A</w:t>
      </w:r>
      <w:r w:rsidR="00456875">
        <w:rPr>
          <w:rFonts w:cs="Arial"/>
          <w:b/>
          <w:color w:val="00764B"/>
          <w:sz w:val="38"/>
          <w:szCs w:val="38"/>
          <w:lang w:val="da-DK"/>
        </w:rPr>
        <w:t>pplication form</w:t>
      </w:r>
      <w:r w:rsidRPr="00157B34">
        <w:rPr>
          <w:rFonts w:cs="Arial"/>
          <w:b/>
          <w:color w:val="00764B"/>
          <w:sz w:val="38"/>
          <w:szCs w:val="38"/>
          <w:lang w:val="da-DK"/>
        </w:rPr>
        <w:t xml:space="preserve"> </w:t>
      </w:r>
    </w:p>
    <w:p w14:paraId="6B335766" w14:textId="51847489" w:rsidR="003E078B" w:rsidRPr="00EE0DB9" w:rsidRDefault="003E55FC" w:rsidP="003E55FC">
      <w:pPr>
        <w:spacing w:line="360" w:lineRule="auto"/>
        <w:rPr>
          <w:rFonts w:cs="Arial"/>
          <w:b/>
          <w:sz w:val="24"/>
          <w:lang w:val="en-US"/>
        </w:rPr>
      </w:pPr>
      <w:proofErr w:type="gramStart"/>
      <w:r w:rsidRPr="00EE0DB9">
        <w:rPr>
          <w:rFonts w:cs="Arial"/>
          <w:b/>
          <w:sz w:val="24"/>
          <w:lang w:val="en-US"/>
        </w:rPr>
        <w:t>”</w:t>
      </w:r>
      <w:r w:rsidR="00456875" w:rsidRPr="00EE0DB9">
        <w:rPr>
          <w:rFonts w:cs="Arial"/>
          <w:b/>
          <w:sz w:val="24"/>
          <w:lang w:val="en-US"/>
        </w:rPr>
        <w:t>Development</w:t>
      </w:r>
      <w:proofErr w:type="gramEnd"/>
      <w:r w:rsidR="00456875" w:rsidRPr="00EE0DB9">
        <w:rPr>
          <w:rFonts w:cs="Arial"/>
          <w:b/>
          <w:sz w:val="24"/>
          <w:lang w:val="en-US"/>
        </w:rPr>
        <w:t xml:space="preserve"> of </w:t>
      </w:r>
      <w:r w:rsidR="00EE0DB9" w:rsidRPr="00EE0DB9">
        <w:rPr>
          <w:rFonts w:cs="Arial"/>
          <w:b/>
          <w:sz w:val="24"/>
          <w:lang w:val="en-US"/>
        </w:rPr>
        <w:t xml:space="preserve">the </w:t>
      </w:r>
      <w:r w:rsidR="00456875" w:rsidRPr="00EE0DB9">
        <w:rPr>
          <w:rFonts w:cs="Arial"/>
          <w:b/>
          <w:sz w:val="24"/>
          <w:lang w:val="en-US"/>
        </w:rPr>
        <w:t>strategic frame</w:t>
      </w:r>
      <w:r w:rsidR="00EE0DB9" w:rsidRPr="00EE0DB9">
        <w:rPr>
          <w:rFonts w:cs="Arial"/>
          <w:b/>
          <w:sz w:val="24"/>
          <w:lang w:val="en-US"/>
        </w:rPr>
        <w:t>work for embedding entrepreneurship education programmes and initiatives at the educational institution</w:t>
      </w:r>
      <w:r w:rsidRPr="00EE0DB9">
        <w:rPr>
          <w:rFonts w:cs="Arial"/>
          <w:b/>
          <w:sz w:val="24"/>
          <w:lang w:val="en-US"/>
        </w:rPr>
        <w:t>”</w:t>
      </w:r>
    </w:p>
    <w:p w14:paraId="1B0B7DFE" w14:textId="77777777" w:rsidR="00C41494" w:rsidRPr="00EE0DB9" w:rsidRDefault="00C41494" w:rsidP="003E55FC">
      <w:pPr>
        <w:spacing w:line="360" w:lineRule="auto"/>
        <w:rPr>
          <w:rFonts w:cs="Arial"/>
          <w:b/>
          <w:sz w:val="24"/>
          <w:lang w:val="en-US"/>
        </w:rPr>
      </w:pPr>
    </w:p>
    <w:p w14:paraId="575FED59" w14:textId="468FF73F" w:rsidR="00C26986" w:rsidRDefault="00EE0DB9" w:rsidP="003E55FC">
      <w:pPr>
        <w:spacing w:line="360" w:lineRule="auto"/>
        <w:rPr>
          <w:rFonts w:cs="Arial"/>
          <w:b/>
          <w:sz w:val="24"/>
          <w:lang w:val="da-DK"/>
        </w:rPr>
      </w:pPr>
      <w:proofErr w:type="spellStart"/>
      <w:r w:rsidRPr="00EE0DB9">
        <w:rPr>
          <w:rFonts w:cs="Arial"/>
          <w:b/>
          <w:sz w:val="24"/>
          <w:lang w:val="da-DK"/>
        </w:rPr>
        <w:t>Other</w:t>
      </w:r>
      <w:proofErr w:type="spellEnd"/>
      <w:r w:rsidRPr="00EE0DB9">
        <w:rPr>
          <w:rFonts w:cs="Arial"/>
          <w:b/>
          <w:sz w:val="24"/>
          <w:lang w:val="da-DK"/>
        </w:rPr>
        <w:t xml:space="preserve"> </w:t>
      </w:r>
      <w:proofErr w:type="spellStart"/>
      <w:r w:rsidRPr="00EE0DB9">
        <w:rPr>
          <w:rFonts w:cs="Arial"/>
          <w:b/>
          <w:sz w:val="24"/>
          <w:lang w:val="da-DK"/>
        </w:rPr>
        <w:t>higher</w:t>
      </w:r>
      <w:proofErr w:type="spellEnd"/>
      <w:r w:rsidRPr="00EE0DB9">
        <w:rPr>
          <w:rFonts w:cs="Arial"/>
          <w:b/>
          <w:sz w:val="24"/>
          <w:lang w:val="da-DK"/>
        </w:rPr>
        <w:t xml:space="preserve"> </w:t>
      </w:r>
      <w:proofErr w:type="spellStart"/>
      <w:r w:rsidRPr="00EE0DB9">
        <w:rPr>
          <w:rFonts w:cs="Arial"/>
          <w:b/>
          <w:sz w:val="24"/>
          <w:lang w:val="da-DK"/>
        </w:rPr>
        <w:t>educat</w:t>
      </w:r>
      <w:r>
        <w:rPr>
          <w:rFonts w:cs="Arial"/>
          <w:b/>
          <w:sz w:val="24"/>
          <w:lang w:val="da-DK"/>
        </w:rPr>
        <w:t>ions</w:t>
      </w:r>
      <w:proofErr w:type="spellEnd"/>
      <w:r w:rsidR="00F3339C" w:rsidRPr="00EE0DB9">
        <w:rPr>
          <w:rFonts w:cs="Arial"/>
          <w:b/>
          <w:sz w:val="24"/>
          <w:lang w:val="da-DK"/>
        </w:rPr>
        <w:t xml:space="preserve"> </w:t>
      </w:r>
      <w:r w:rsidR="00C41494" w:rsidRPr="00EE0DB9">
        <w:rPr>
          <w:rFonts w:cs="Arial"/>
          <w:b/>
          <w:sz w:val="24"/>
          <w:lang w:val="da-DK"/>
        </w:rPr>
        <w:t xml:space="preserve">– </w:t>
      </w:r>
      <w:proofErr w:type="spellStart"/>
      <w:r>
        <w:rPr>
          <w:rFonts w:cs="Arial"/>
          <w:b/>
          <w:sz w:val="24"/>
          <w:lang w:val="da-DK"/>
        </w:rPr>
        <w:t>Autumn</w:t>
      </w:r>
      <w:proofErr w:type="spellEnd"/>
      <w:r w:rsidR="00C731CF">
        <w:rPr>
          <w:rFonts w:cs="Arial"/>
          <w:b/>
          <w:sz w:val="24"/>
          <w:lang w:val="da-DK"/>
        </w:rPr>
        <w:t xml:space="preserve"> 2020</w:t>
      </w:r>
    </w:p>
    <w:p w14:paraId="59010C95" w14:textId="77777777" w:rsidR="00C41494" w:rsidRDefault="00C41494" w:rsidP="003E55FC">
      <w:pPr>
        <w:spacing w:line="360" w:lineRule="auto"/>
        <w:rPr>
          <w:rFonts w:cs="Arial"/>
          <w:b/>
          <w:sz w:val="24"/>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9199"/>
      </w:tblGrid>
      <w:tr w:rsidR="00C41494" w:rsidRPr="00157B34" w14:paraId="036F5575" w14:textId="77777777" w:rsidTr="00244A15">
        <w:tc>
          <w:tcPr>
            <w:tcW w:w="429" w:type="dxa"/>
            <w:shd w:val="clear" w:color="auto" w:fill="00764B"/>
            <w:vAlign w:val="center"/>
          </w:tcPr>
          <w:p w14:paraId="43273636" w14:textId="074AC835" w:rsidR="00C41494" w:rsidRPr="00157B34" w:rsidRDefault="00C41494" w:rsidP="00E74D7C">
            <w:pPr>
              <w:jc w:val="center"/>
              <w:rPr>
                <w:rFonts w:cs="Arial"/>
                <w:b/>
                <w:bCs/>
                <w:color w:val="FFFFFF"/>
                <w:szCs w:val="22"/>
                <w:lang w:val="da-DK"/>
              </w:rPr>
            </w:pPr>
            <w:r>
              <w:rPr>
                <w:rFonts w:cs="Arial"/>
                <w:b/>
                <w:bCs/>
                <w:color w:val="FFFFFF"/>
                <w:szCs w:val="22"/>
                <w:lang w:val="da-DK"/>
              </w:rPr>
              <w:t>1</w:t>
            </w:r>
          </w:p>
        </w:tc>
        <w:tc>
          <w:tcPr>
            <w:tcW w:w="9199" w:type="dxa"/>
            <w:shd w:val="clear" w:color="auto" w:fill="00764B"/>
            <w:vAlign w:val="center"/>
          </w:tcPr>
          <w:p w14:paraId="52578AA9" w14:textId="7627B7A4" w:rsidR="00C41494" w:rsidRDefault="00EE0DB9" w:rsidP="00E74D7C">
            <w:pPr>
              <w:pStyle w:val="Overskrift1"/>
              <w:spacing w:line="240" w:lineRule="auto"/>
              <w:rPr>
                <w:rFonts w:cs="Arial"/>
                <w:color w:val="FFFFFF"/>
                <w:szCs w:val="22"/>
              </w:rPr>
            </w:pPr>
            <w:r>
              <w:rPr>
                <w:rFonts w:cs="Arial"/>
                <w:color w:val="FFFFFF"/>
                <w:szCs w:val="22"/>
              </w:rPr>
              <w:t>Basic</w:t>
            </w:r>
          </w:p>
        </w:tc>
      </w:tr>
      <w:tr w:rsidR="00C41494" w:rsidRPr="00456875" w14:paraId="598810C9" w14:textId="77777777" w:rsidTr="00C41494">
        <w:tc>
          <w:tcPr>
            <w:tcW w:w="429" w:type="dxa"/>
            <w:shd w:val="clear" w:color="auto" w:fill="auto"/>
            <w:vAlign w:val="center"/>
          </w:tcPr>
          <w:p w14:paraId="0D72A89B" w14:textId="77777777" w:rsidR="00C41494" w:rsidRPr="00157B34" w:rsidRDefault="00C41494" w:rsidP="00E74D7C">
            <w:pPr>
              <w:jc w:val="center"/>
              <w:rPr>
                <w:rFonts w:cs="Arial"/>
                <w:b/>
                <w:bCs/>
                <w:color w:val="FFFFFF"/>
                <w:szCs w:val="22"/>
                <w:lang w:val="da-DK"/>
              </w:rPr>
            </w:pPr>
          </w:p>
        </w:tc>
        <w:tc>
          <w:tcPr>
            <w:tcW w:w="9199" w:type="dxa"/>
            <w:shd w:val="clear" w:color="auto" w:fill="auto"/>
            <w:vAlign w:val="center"/>
          </w:tcPr>
          <w:p w14:paraId="56C454CC" w14:textId="77777777" w:rsidR="00C41494" w:rsidRPr="00EE0DB9" w:rsidRDefault="00C41494" w:rsidP="00C41494">
            <w:pPr>
              <w:rPr>
                <w:rFonts w:cs="Arial"/>
                <w:color w:val="000000" w:themeColor="text1"/>
                <w:sz w:val="20"/>
                <w:szCs w:val="20"/>
                <w:lang w:val="en-US"/>
              </w:rPr>
            </w:pPr>
          </w:p>
          <w:p w14:paraId="761AFFE3" w14:textId="7AC3BDCB" w:rsidR="00EE0DB9" w:rsidRPr="00E648D4" w:rsidRDefault="00EE0DB9" w:rsidP="00C41494">
            <w:pPr>
              <w:rPr>
                <w:color w:val="000000"/>
                <w:sz w:val="20"/>
                <w:szCs w:val="20"/>
                <w:lang w:val="en-US"/>
              </w:rPr>
            </w:pPr>
            <w:r w:rsidRPr="003D4C7C">
              <w:rPr>
                <w:color w:val="000000"/>
                <w:sz w:val="20"/>
                <w:szCs w:val="20"/>
                <w:lang w:val="en-US"/>
              </w:rPr>
              <w:t xml:space="preserve">With this tender the Danish Foundation for Entrepreneurship supports the development of new strategic frames and specific entrepreneurship strategies that aim to embed and scale educational courses, activities and interventions for teachers and students across the educational institution. </w:t>
            </w:r>
            <w:r w:rsidRPr="00E648D4">
              <w:rPr>
                <w:color w:val="000000"/>
                <w:sz w:val="20"/>
                <w:szCs w:val="20"/>
                <w:lang w:val="en-US"/>
              </w:rPr>
              <w:t>The tender is open to</w:t>
            </w:r>
            <w:r w:rsidR="00FA014D">
              <w:rPr>
                <w:color w:val="000000"/>
                <w:sz w:val="20"/>
                <w:szCs w:val="20"/>
                <w:lang w:val="en-US"/>
              </w:rPr>
              <w:t xml:space="preserve"> all</w:t>
            </w:r>
            <w:r w:rsidRPr="00E648D4">
              <w:rPr>
                <w:color w:val="000000"/>
                <w:sz w:val="20"/>
                <w:szCs w:val="20"/>
                <w:lang w:val="en-US"/>
              </w:rPr>
              <w:t xml:space="preserve"> </w:t>
            </w:r>
            <w:r w:rsidR="00E648D4">
              <w:rPr>
                <w:rFonts w:cs="Arial"/>
                <w:b/>
                <w:color w:val="000000" w:themeColor="text1"/>
                <w:sz w:val="20"/>
                <w:szCs w:val="20"/>
                <w:lang w:val="en-US"/>
              </w:rPr>
              <w:t xml:space="preserve">university colleges, business academies, maritime </w:t>
            </w:r>
            <w:proofErr w:type="gramStart"/>
            <w:r w:rsidR="00E648D4">
              <w:rPr>
                <w:rFonts w:cs="Arial"/>
                <w:b/>
                <w:color w:val="000000" w:themeColor="text1"/>
                <w:sz w:val="20"/>
                <w:szCs w:val="20"/>
                <w:lang w:val="en-US"/>
              </w:rPr>
              <w:t>educations</w:t>
            </w:r>
            <w:proofErr w:type="gramEnd"/>
            <w:r w:rsidR="00E648D4">
              <w:rPr>
                <w:rFonts w:cs="Arial"/>
                <w:b/>
                <w:color w:val="000000" w:themeColor="text1"/>
                <w:sz w:val="20"/>
                <w:szCs w:val="20"/>
                <w:lang w:val="en-US"/>
              </w:rPr>
              <w:t xml:space="preserve"> and art colleges.</w:t>
            </w:r>
          </w:p>
          <w:p w14:paraId="5E9539BB" w14:textId="47FA82C0" w:rsidR="00FA014D" w:rsidRPr="008621F2" w:rsidRDefault="00C41494" w:rsidP="00FA014D">
            <w:pPr>
              <w:rPr>
                <w:color w:val="000000"/>
                <w:sz w:val="20"/>
                <w:szCs w:val="20"/>
                <w:lang w:val="en-US"/>
              </w:rPr>
            </w:pPr>
            <w:r w:rsidRPr="00FA014D">
              <w:rPr>
                <w:color w:val="000000"/>
                <w:sz w:val="20"/>
                <w:szCs w:val="20"/>
                <w:lang w:val="en-US"/>
              </w:rPr>
              <w:br/>
            </w:r>
            <w:r w:rsidR="00FA014D" w:rsidRPr="00DD64A7">
              <w:rPr>
                <w:rFonts w:cs="Arial"/>
                <w:color w:val="000000" w:themeColor="text1"/>
                <w:sz w:val="20"/>
                <w:szCs w:val="20"/>
                <w:lang w:val="en-US"/>
              </w:rPr>
              <w:t xml:space="preserve">Funding can be sought for starting the development of a new entrepreneurship strategy for the institution’s work with entrepreneurship, for further developing and scaling minor strategies, for instance from one area, into large strategic frames across the institution, or for upscaling entrepreneurship interventions </w:t>
            </w:r>
            <w:r w:rsidR="00FA014D">
              <w:rPr>
                <w:rFonts w:cs="Arial"/>
                <w:color w:val="000000" w:themeColor="text1"/>
                <w:sz w:val="20"/>
                <w:szCs w:val="20"/>
                <w:lang w:val="en-US"/>
              </w:rPr>
              <w:t>with a clear integration of</w:t>
            </w:r>
            <w:r w:rsidR="000A74D6">
              <w:rPr>
                <w:rFonts w:cs="Arial"/>
                <w:color w:val="000000" w:themeColor="text1"/>
                <w:sz w:val="20"/>
                <w:szCs w:val="20"/>
                <w:lang w:val="en-US"/>
              </w:rPr>
              <w:t>,</w:t>
            </w:r>
            <w:r w:rsidR="00FA014D">
              <w:rPr>
                <w:rFonts w:cs="Arial"/>
                <w:color w:val="000000" w:themeColor="text1"/>
                <w:sz w:val="20"/>
                <w:szCs w:val="20"/>
                <w:lang w:val="en-US"/>
              </w:rPr>
              <w:t xml:space="preserve"> and focus on</w:t>
            </w:r>
            <w:r w:rsidR="000A74D6">
              <w:rPr>
                <w:rFonts w:cs="Arial"/>
                <w:color w:val="000000" w:themeColor="text1"/>
                <w:sz w:val="20"/>
                <w:szCs w:val="20"/>
                <w:lang w:val="en-US"/>
              </w:rPr>
              <w:t>,</w:t>
            </w:r>
            <w:r w:rsidR="00FA014D">
              <w:rPr>
                <w:rFonts w:cs="Arial"/>
                <w:color w:val="000000" w:themeColor="text1"/>
                <w:sz w:val="20"/>
                <w:szCs w:val="20"/>
                <w:lang w:val="en-US"/>
              </w:rPr>
              <w:t xml:space="preserve"> entrepreneurship education</w:t>
            </w:r>
            <w:r w:rsidR="00FA014D" w:rsidRPr="00DD64A7">
              <w:rPr>
                <w:color w:val="000000"/>
                <w:sz w:val="20"/>
                <w:szCs w:val="20"/>
                <w:lang w:val="en-US"/>
              </w:rPr>
              <w:t>. The aim is that the work to develop and implement the new strategic frames must be ambitious (embedded at the top level of the institution), a</w:t>
            </w:r>
            <w:r w:rsidR="00FA014D">
              <w:rPr>
                <w:color w:val="000000"/>
                <w:sz w:val="20"/>
                <w:szCs w:val="20"/>
                <w:lang w:val="en-US"/>
              </w:rPr>
              <w:t xml:space="preserve">nd that the institution must have a fundamental wish to embed, strengthen and interrelate its E&amp;I interventions </w:t>
            </w:r>
            <w:r w:rsidR="00FA014D" w:rsidRPr="00DD64A7">
              <w:rPr>
                <w:color w:val="000000"/>
                <w:sz w:val="20"/>
                <w:szCs w:val="20"/>
                <w:lang w:val="en-US"/>
              </w:rPr>
              <w:t>(Entrepren</w:t>
            </w:r>
            <w:r w:rsidR="00FA014D">
              <w:rPr>
                <w:color w:val="000000"/>
                <w:sz w:val="20"/>
                <w:szCs w:val="20"/>
                <w:lang w:val="en-US"/>
              </w:rPr>
              <w:t>eurship and</w:t>
            </w:r>
            <w:r w:rsidR="00FA014D" w:rsidRPr="00DD64A7">
              <w:rPr>
                <w:color w:val="000000"/>
                <w:sz w:val="20"/>
                <w:szCs w:val="20"/>
                <w:lang w:val="en-US"/>
              </w:rPr>
              <w:t xml:space="preserve"> Innovation) </w:t>
            </w:r>
            <w:r w:rsidR="00FA014D">
              <w:rPr>
                <w:color w:val="000000"/>
                <w:sz w:val="20"/>
                <w:szCs w:val="20"/>
                <w:lang w:val="en-US"/>
              </w:rPr>
              <w:t>across the institution</w:t>
            </w:r>
            <w:r w:rsidR="00FA014D" w:rsidRPr="00DD64A7">
              <w:rPr>
                <w:color w:val="000000"/>
                <w:sz w:val="20"/>
                <w:szCs w:val="20"/>
                <w:lang w:val="en-US"/>
              </w:rPr>
              <w:t xml:space="preserve">. </w:t>
            </w:r>
            <w:r w:rsidR="00FA014D" w:rsidRPr="008621F2">
              <w:rPr>
                <w:color w:val="000000"/>
                <w:sz w:val="20"/>
                <w:szCs w:val="20"/>
                <w:lang w:val="en-US"/>
              </w:rPr>
              <w:t>The Danish Foundation for Entrepreneurship w</w:t>
            </w:r>
            <w:r w:rsidR="00FA014D">
              <w:rPr>
                <w:color w:val="000000"/>
                <w:sz w:val="20"/>
                <w:szCs w:val="20"/>
                <w:lang w:val="en-US"/>
              </w:rPr>
              <w:t>ishe</w:t>
            </w:r>
            <w:r w:rsidR="00FA014D" w:rsidRPr="008621F2">
              <w:rPr>
                <w:color w:val="000000"/>
                <w:sz w:val="20"/>
                <w:szCs w:val="20"/>
                <w:lang w:val="en-US"/>
              </w:rPr>
              <w:t xml:space="preserve">s to support ambitious development plans and ensure that the work with entrepreneurship </w:t>
            </w:r>
            <w:r w:rsidR="00FA014D">
              <w:rPr>
                <w:color w:val="000000"/>
                <w:sz w:val="20"/>
                <w:szCs w:val="20"/>
                <w:lang w:val="en-US"/>
              </w:rPr>
              <w:t>takes place a</w:t>
            </w:r>
            <w:r w:rsidR="00FA014D" w:rsidRPr="008621F2">
              <w:rPr>
                <w:color w:val="000000"/>
                <w:sz w:val="20"/>
                <w:szCs w:val="20"/>
                <w:lang w:val="en-US"/>
              </w:rPr>
              <w:t>cross</w:t>
            </w:r>
            <w:r w:rsidR="00FA014D">
              <w:rPr>
                <w:color w:val="000000"/>
                <w:sz w:val="20"/>
                <w:szCs w:val="20"/>
                <w:lang w:val="en-US"/>
              </w:rPr>
              <w:t xml:space="preserve"> the whole </w:t>
            </w:r>
            <w:r w:rsidR="00FA014D" w:rsidRPr="008621F2">
              <w:rPr>
                <w:color w:val="000000"/>
                <w:sz w:val="20"/>
                <w:szCs w:val="20"/>
                <w:lang w:val="en-US"/>
              </w:rPr>
              <w:t>institution</w:t>
            </w:r>
            <w:r w:rsidR="00FA014D">
              <w:rPr>
                <w:color w:val="000000"/>
                <w:sz w:val="20"/>
                <w:szCs w:val="20"/>
                <w:lang w:val="en-US"/>
              </w:rPr>
              <w:t xml:space="preserve"> and is embedded at the managing level of the institution</w:t>
            </w:r>
            <w:r w:rsidR="00FA014D" w:rsidRPr="008621F2">
              <w:rPr>
                <w:color w:val="000000"/>
                <w:sz w:val="20"/>
                <w:szCs w:val="20"/>
                <w:lang w:val="en-US"/>
              </w:rPr>
              <w:t xml:space="preserve">. The wish is for the entrepreneurship strategies to set a clear goal for entrepreneurship – </w:t>
            </w:r>
            <w:r w:rsidR="00FA014D">
              <w:rPr>
                <w:color w:val="000000"/>
                <w:sz w:val="20"/>
                <w:szCs w:val="20"/>
                <w:lang w:val="en-US"/>
              </w:rPr>
              <w:t xml:space="preserve">including </w:t>
            </w:r>
            <w:r w:rsidR="00FA014D" w:rsidRPr="008621F2">
              <w:rPr>
                <w:color w:val="000000"/>
                <w:sz w:val="20"/>
                <w:szCs w:val="20"/>
                <w:lang w:val="en-US"/>
              </w:rPr>
              <w:t xml:space="preserve">especially those related to education. </w:t>
            </w:r>
          </w:p>
          <w:p w14:paraId="6AB5E168" w14:textId="1DD4AACE" w:rsidR="00FA014D" w:rsidRPr="00FA014D" w:rsidRDefault="00FA014D" w:rsidP="00C41494">
            <w:pPr>
              <w:rPr>
                <w:color w:val="000000"/>
                <w:sz w:val="20"/>
                <w:szCs w:val="20"/>
                <w:lang w:val="en-US"/>
              </w:rPr>
            </w:pPr>
          </w:p>
          <w:p w14:paraId="115A1FD4" w14:textId="77777777" w:rsidR="000A74D6" w:rsidRPr="00A77FC6" w:rsidRDefault="000A74D6" w:rsidP="000A74D6">
            <w:pPr>
              <w:rPr>
                <w:color w:val="000000"/>
                <w:sz w:val="20"/>
                <w:szCs w:val="20"/>
                <w:lang w:val="en-US"/>
              </w:rPr>
            </w:pPr>
            <w:r w:rsidRPr="00B6054A">
              <w:rPr>
                <w:color w:val="000000"/>
                <w:sz w:val="20"/>
                <w:szCs w:val="20"/>
                <w:lang w:val="en-US"/>
              </w:rPr>
              <w:t xml:space="preserve">This tender is different from earlier tenders, where the Danish Foundation for Entrepreneurship supported for instance </w:t>
            </w:r>
            <w:r>
              <w:rPr>
                <w:color w:val="000000"/>
                <w:sz w:val="20"/>
                <w:szCs w:val="20"/>
                <w:lang w:val="en-US"/>
              </w:rPr>
              <w:t xml:space="preserve">the </w:t>
            </w:r>
            <w:r w:rsidRPr="00B6054A">
              <w:rPr>
                <w:color w:val="000000"/>
                <w:sz w:val="20"/>
                <w:szCs w:val="20"/>
                <w:lang w:val="en-US"/>
              </w:rPr>
              <w:t xml:space="preserve">development of new educational courses, competence development, and the integration of professional tools and methods for teaching e.g. diverse entrepreneurship. This tender focuses on developing a deep and innovative entrepreneurship strategy that </w:t>
            </w:r>
            <w:r>
              <w:rPr>
                <w:color w:val="000000"/>
                <w:sz w:val="20"/>
                <w:szCs w:val="20"/>
                <w:lang w:val="en-US"/>
              </w:rPr>
              <w:t>will help</w:t>
            </w:r>
            <w:r w:rsidRPr="00B6054A">
              <w:rPr>
                <w:color w:val="000000"/>
                <w:sz w:val="20"/>
                <w:szCs w:val="20"/>
                <w:lang w:val="en-US"/>
              </w:rPr>
              <w:t xml:space="preserve"> ensur</w:t>
            </w:r>
            <w:r>
              <w:rPr>
                <w:color w:val="000000"/>
                <w:sz w:val="20"/>
                <w:szCs w:val="20"/>
                <w:lang w:val="en-US"/>
              </w:rPr>
              <w:t>e</w:t>
            </w:r>
            <w:r w:rsidRPr="00B6054A">
              <w:rPr>
                <w:color w:val="000000"/>
                <w:sz w:val="20"/>
                <w:szCs w:val="20"/>
                <w:lang w:val="en-US"/>
              </w:rPr>
              <w:t xml:space="preserve"> the integration, embedding, quality and correlation of the entrepreneurship education and the co-curricular entrepreneurship activities</w:t>
            </w:r>
            <w:r>
              <w:rPr>
                <w:color w:val="000000"/>
                <w:sz w:val="20"/>
                <w:szCs w:val="20"/>
                <w:lang w:val="en-US"/>
              </w:rPr>
              <w:t xml:space="preserve"> at the institution</w:t>
            </w:r>
            <w:r w:rsidRPr="00B6054A">
              <w:rPr>
                <w:color w:val="000000"/>
                <w:sz w:val="20"/>
                <w:szCs w:val="20"/>
                <w:lang w:val="en-US"/>
              </w:rPr>
              <w:t xml:space="preserve">. </w:t>
            </w:r>
            <w:r>
              <w:rPr>
                <w:color w:val="000000"/>
                <w:sz w:val="20"/>
                <w:szCs w:val="20"/>
                <w:lang w:val="en-US"/>
              </w:rPr>
              <w:t>The tender</w:t>
            </w:r>
            <w:r w:rsidRPr="00A77FC6">
              <w:rPr>
                <w:color w:val="000000"/>
                <w:sz w:val="20"/>
                <w:szCs w:val="20"/>
                <w:lang w:val="en-US"/>
              </w:rPr>
              <w:t xml:space="preserve"> also </w:t>
            </w:r>
            <w:r>
              <w:rPr>
                <w:color w:val="000000"/>
                <w:sz w:val="20"/>
                <w:szCs w:val="20"/>
                <w:lang w:val="en-US"/>
              </w:rPr>
              <w:t xml:space="preserve">has a </w:t>
            </w:r>
            <w:r w:rsidRPr="00A77FC6">
              <w:rPr>
                <w:color w:val="000000"/>
                <w:sz w:val="20"/>
                <w:szCs w:val="20"/>
                <w:lang w:val="en-US"/>
              </w:rPr>
              <w:t>focus on scaling interventions and creating value and, not least, ensuring the managerial support and embedding.</w:t>
            </w:r>
          </w:p>
          <w:p w14:paraId="26414CFD" w14:textId="77777777" w:rsidR="000A74D6" w:rsidRDefault="000A74D6" w:rsidP="00C41494">
            <w:pPr>
              <w:rPr>
                <w:color w:val="000000"/>
                <w:sz w:val="20"/>
                <w:szCs w:val="20"/>
                <w:lang w:val="en-US"/>
              </w:rPr>
            </w:pPr>
          </w:p>
          <w:p w14:paraId="61B98C80" w14:textId="4A9A1D8F" w:rsidR="00C41494" w:rsidRPr="000A74D6" w:rsidRDefault="000A74D6" w:rsidP="00C41494">
            <w:pPr>
              <w:rPr>
                <w:rFonts w:cs="Arial"/>
                <w:color w:val="000000" w:themeColor="text1"/>
                <w:sz w:val="20"/>
                <w:szCs w:val="20"/>
                <w:lang w:val="en-US"/>
              </w:rPr>
            </w:pPr>
            <w:r w:rsidRPr="0059059A">
              <w:rPr>
                <w:rFonts w:cs="Arial"/>
                <w:color w:val="000000" w:themeColor="text1"/>
                <w:sz w:val="20"/>
                <w:szCs w:val="20"/>
                <w:lang w:val="en-US"/>
              </w:rPr>
              <w:t>Co-curricular activities are activities that couple extra-curricular and curricular activities so that stu</w:t>
            </w:r>
            <w:r>
              <w:rPr>
                <w:rFonts w:cs="Arial"/>
                <w:color w:val="000000" w:themeColor="text1"/>
                <w:sz w:val="20"/>
                <w:szCs w:val="20"/>
                <w:lang w:val="en-US"/>
              </w:rPr>
              <w:t>dents are awarded ECTS when participating in extra-curricular courses</w:t>
            </w:r>
            <w:r w:rsidR="00C41494" w:rsidRPr="000A74D6">
              <w:rPr>
                <w:rFonts w:cs="Arial"/>
                <w:color w:val="000000" w:themeColor="text1"/>
                <w:sz w:val="20"/>
                <w:szCs w:val="20"/>
                <w:lang w:val="en-US"/>
              </w:rPr>
              <w:t>.</w:t>
            </w:r>
          </w:p>
          <w:p w14:paraId="2650022A" w14:textId="27349337" w:rsidR="00C41494" w:rsidRDefault="00C41494" w:rsidP="00C41494">
            <w:pPr>
              <w:rPr>
                <w:rFonts w:cs="Arial"/>
                <w:sz w:val="20"/>
                <w:szCs w:val="20"/>
                <w:lang w:val="en-US"/>
              </w:rPr>
            </w:pPr>
          </w:p>
          <w:p w14:paraId="68EC4F0F" w14:textId="77777777" w:rsidR="00C41494" w:rsidRDefault="000A74D6" w:rsidP="000A74D6">
            <w:pPr>
              <w:rPr>
                <w:rFonts w:cs="Arial"/>
                <w:color w:val="000000" w:themeColor="text1"/>
                <w:sz w:val="20"/>
                <w:szCs w:val="20"/>
                <w:lang w:val="en-US"/>
              </w:rPr>
            </w:pPr>
            <w:r w:rsidRPr="00B55570">
              <w:rPr>
                <w:rFonts w:cs="Arial"/>
                <w:color w:val="000000" w:themeColor="text1"/>
                <w:sz w:val="20"/>
                <w:szCs w:val="20"/>
                <w:lang w:val="en-US"/>
              </w:rPr>
              <w:t>It must be clearly described in the application that the strategic development process is based on a managerial demand, that is</w:t>
            </w:r>
            <w:r>
              <w:rPr>
                <w:rFonts w:cs="Arial"/>
                <w:color w:val="000000" w:themeColor="text1"/>
                <w:sz w:val="20"/>
                <w:szCs w:val="20"/>
                <w:lang w:val="en-US"/>
              </w:rPr>
              <w:t>,</w:t>
            </w:r>
            <w:r w:rsidRPr="00B55570">
              <w:rPr>
                <w:rFonts w:cs="Arial"/>
                <w:color w:val="000000" w:themeColor="text1"/>
                <w:sz w:val="20"/>
                <w:szCs w:val="20"/>
                <w:lang w:val="en-US"/>
              </w:rPr>
              <w:t xml:space="preserve"> it must be clear on which managerial level the development process and the final strategy must be embedded, as well as in which strategic documents it </w:t>
            </w:r>
            <w:r>
              <w:rPr>
                <w:rFonts w:cs="Arial"/>
                <w:color w:val="000000" w:themeColor="text1"/>
                <w:sz w:val="20"/>
                <w:szCs w:val="20"/>
                <w:lang w:val="en-US"/>
              </w:rPr>
              <w:t>must be</w:t>
            </w:r>
            <w:r w:rsidRPr="00B55570">
              <w:rPr>
                <w:rFonts w:cs="Arial"/>
                <w:color w:val="000000" w:themeColor="text1"/>
                <w:sz w:val="20"/>
                <w:szCs w:val="20"/>
                <w:lang w:val="en-US"/>
              </w:rPr>
              <w:t xml:space="preserve"> embedded; it must</w:t>
            </w:r>
            <w:r>
              <w:rPr>
                <w:rFonts w:cs="Arial"/>
                <w:color w:val="000000" w:themeColor="text1"/>
                <w:sz w:val="20"/>
                <w:szCs w:val="20"/>
                <w:lang w:val="en-US"/>
              </w:rPr>
              <w:t xml:space="preserve"> also</w:t>
            </w:r>
            <w:r w:rsidRPr="00B55570">
              <w:rPr>
                <w:rFonts w:cs="Arial"/>
                <w:color w:val="000000" w:themeColor="text1"/>
                <w:sz w:val="20"/>
                <w:szCs w:val="20"/>
                <w:lang w:val="en-US"/>
              </w:rPr>
              <w:t xml:space="preserve"> be clear that the applicant institution is ready to go through an ambitious </w:t>
            </w:r>
            <w:r>
              <w:rPr>
                <w:rFonts w:cs="Arial"/>
                <w:color w:val="000000" w:themeColor="text1"/>
                <w:sz w:val="20"/>
                <w:szCs w:val="20"/>
                <w:lang w:val="en-US"/>
              </w:rPr>
              <w:t>course of development a</w:t>
            </w:r>
            <w:r w:rsidRPr="00B55570">
              <w:rPr>
                <w:rFonts w:cs="Arial"/>
                <w:color w:val="000000" w:themeColor="text1"/>
                <w:sz w:val="20"/>
                <w:szCs w:val="20"/>
                <w:lang w:val="en-US"/>
              </w:rPr>
              <w:t>cross</w:t>
            </w:r>
            <w:r>
              <w:rPr>
                <w:rFonts w:cs="Arial"/>
                <w:color w:val="000000" w:themeColor="text1"/>
                <w:sz w:val="20"/>
                <w:szCs w:val="20"/>
                <w:lang w:val="en-US"/>
              </w:rPr>
              <w:t xml:space="preserve"> the </w:t>
            </w:r>
            <w:r w:rsidRPr="00B55570">
              <w:rPr>
                <w:rFonts w:cs="Arial"/>
                <w:color w:val="000000" w:themeColor="text1"/>
                <w:sz w:val="20"/>
                <w:szCs w:val="20"/>
                <w:lang w:val="en-US"/>
              </w:rPr>
              <w:t>institution</w:t>
            </w:r>
            <w:r>
              <w:rPr>
                <w:rFonts w:cs="Arial"/>
                <w:color w:val="000000" w:themeColor="text1"/>
                <w:sz w:val="20"/>
                <w:szCs w:val="20"/>
                <w:lang w:val="en-US"/>
              </w:rPr>
              <w:t>,</w:t>
            </w:r>
            <w:r w:rsidRPr="00B55570">
              <w:rPr>
                <w:rFonts w:cs="Arial"/>
                <w:color w:val="000000" w:themeColor="text1"/>
                <w:sz w:val="20"/>
                <w:szCs w:val="20"/>
                <w:lang w:val="en-US"/>
              </w:rPr>
              <w:t xml:space="preserve"> involving several part</w:t>
            </w:r>
            <w:r>
              <w:rPr>
                <w:rFonts w:cs="Arial"/>
                <w:color w:val="000000" w:themeColor="text1"/>
                <w:sz w:val="20"/>
                <w:szCs w:val="20"/>
                <w:lang w:val="en-US"/>
              </w:rPr>
              <w:t>s of</w:t>
            </w:r>
            <w:r w:rsidRPr="00B55570">
              <w:rPr>
                <w:rFonts w:cs="Arial"/>
                <w:color w:val="000000" w:themeColor="text1"/>
                <w:sz w:val="20"/>
                <w:szCs w:val="20"/>
                <w:lang w:val="en-US"/>
              </w:rPr>
              <w:t xml:space="preserve"> the institution and resulting in a clear strategy for the work with</w:t>
            </w:r>
            <w:r>
              <w:rPr>
                <w:rFonts w:cs="Arial"/>
                <w:color w:val="000000" w:themeColor="text1"/>
                <w:sz w:val="20"/>
                <w:szCs w:val="20"/>
                <w:lang w:val="en-US"/>
              </w:rPr>
              <w:t xml:space="preserve"> entrepreneurship; t</w:t>
            </w:r>
            <w:r w:rsidRPr="00B55570">
              <w:rPr>
                <w:rFonts w:cs="Arial"/>
                <w:color w:val="000000" w:themeColor="text1"/>
                <w:sz w:val="20"/>
                <w:szCs w:val="20"/>
                <w:lang w:val="en-US"/>
              </w:rPr>
              <w:t>he institution must be prepared on a binding implementation. The implementation work as such does not necessarily need to be completed during th</w:t>
            </w:r>
            <w:r>
              <w:rPr>
                <w:rFonts w:cs="Arial"/>
                <w:color w:val="000000" w:themeColor="text1"/>
                <w:sz w:val="20"/>
                <w:szCs w:val="20"/>
                <w:lang w:val="en-US"/>
              </w:rPr>
              <w:t>e support period, but it must be initiated before termination of the project period</w:t>
            </w:r>
            <w:r w:rsidRPr="00B55570">
              <w:rPr>
                <w:rFonts w:cs="Arial"/>
                <w:color w:val="000000" w:themeColor="text1"/>
                <w:sz w:val="20"/>
                <w:szCs w:val="20"/>
                <w:lang w:val="en-US"/>
              </w:rPr>
              <w:t>.</w:t>
            </w:r>
          </w:p>
          <w:p w14:paraId="02BAF650" w14:textId="174C65DB" w:rsidR="000A74D6" w:rsidRPr="000A74D6" w:rsidRDefault="000A74D6" w:rsidP="000A74D6">
            <w:pPr>
              <w:rPr>
                <w:rFonts w:cs="Arial"/>
                <w:color w:val="000000" w:themeColor="text1"/>
                <w:sz w:val="20"/>
                <w:szCs w:val="20"/>
                <w:lang w:val="en-US"/>
              </w:rPr>
            </w:pPr>
          </w:p>
        </w:tc>
      </w:tr>
    </w:tbl>
    <w:p w14:paraId="02AC12F7" w14:textId="77777777" w:rsidR="00C41494" w:rsidRPr="009E174D" w:rsidRDefault="00C41494">
      <w:pPr>
        <w:rPr>
          <w:lang w:val="en-US"/>
        </w:rPr>
      </w:pPr>
      <w:r w:rsidRPr="009E174D">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
        <w:gridCol w:w="6"/>
        <w:gridCol w:w="9199"/>
      </w:tblGrid>
      <w:tr w:rsidR="00944A24" w:rsidRPr="00157B34" w14:paraId="67FE5600" w14:textId="77777777" w:rsidTr="00244A15">
        <w:tc>
          <w:tcPr>
            <w:tcW w:w="429" w:type="dxa"/>
            <w:gridSpan w:val="2"/>
            <w:shd w:val="clear" w:color="auto" w:fill="00764B"/>
            <w:vAlign w:val="center"/>
          </w:tcPr>
          <w:p w14:paraId="16214EF2" w14:textId="22ED3F8F" w:rsidR="00944A24" w:rsidRPr="00157B34" w:rsidRDefault="00C41494" w:rsidP="00E74D7C">
            <w:pPr>
              <w:jc w:val="center"/>
              <w:rPr>
                <w:rFonts w:cs="Arial"/>
                <w:b/>
                <w:bCs/>
                <w:color w:val="FFFFFF"/>
                <w:szCs w:val="22"/>
                <w:lang w:val="da-DK"/>
              </w:rPr>
            </w:pPr>
            <w:r>
              <w:rPr>
                <w:rFonts w:cs="Arial"/>
                <w:b/>
                <w:bCs/>
                <w:color w:val="FFFFFF"/>
                <w:szCs w:val="22"/>
                <w:lang w:val="da-DK"/>
              </w:rPr>
              <w:lastRenderedPageBreak/>
              <w:t>2</w:t>
            </w:r>
          </w:p>
        </w:tc>
        <w:tc>
          <w:tcPr>
            <w:tcW w:w="9199" w:type="dxa"/>
            <w:shd w:val="clear" w:color="auto" w:fill="00764B"/>
            <w:vAlign w:val="center"/>
          </w:tcPr>
          <w:p w14:paraId="16DE44B3" w14:textId="3E671549" w:rsidR="00944A24" w:rsidRPr="00157B34" w:rsidRDefault="00B04D1E" w:rsidP="00E74D7C">
            <w:pPr>
              <w:pStyle w:val="Overskrift1"/>
              <w:spacing w:line="240" w:lineRule="auto"/>
              <w:rPr>
                <w:rFonts w:cs="Arial"/>
                <w:color w:val="FFFFFF"/>
                <w:szCs w:val="22"/>
              </w:rPr>
            </w:pPr>
            <w:r>
              <w:rPr>
                <w:rFonts w:cs="Arial"/>
                <w:color w:val="FFFFFF"/>
                <w:szCs w:val="22"/>
              </w:rPr>
              <w:t>Form</w:t>
            </w:r>
            <w:r w:rsidR="000A74D6">
              <w:rPr>
                <w:rFonts w:cs="Arial"/>
                <w:color w:val="FFFFFF"/>
                <w:szCs w:val="22"/>
              </w:rPr>
              <w:t xml:space="preserve">al </w:t>
            </w:r>
            <w:proofErr w:type="spellStart"/>
            <w:r w:rsidR="000A74D6">
              <w:rPr>
                <w:rFonts w:cs="Arial"/>
                <w:color w:val="FFFFFF"/>
                <w:szCs w:val="22"/>
              </w:rPr>
              <w:t>requirements</w:t>
            </w:r>
            <w:proofErr w:type="spellEnd"/>
          </w:p>
        </w:tc>
      </w:tr>
      <w:tr w:rsidR="00B04D1E" w:rsidRPr="00456875" w14:paraId="2F4BB0CB" w14:textId="77777777" w:rsidTr="00244A15">
        <w:tc>
          <w:tcPr>
            <w:tcW w:w="429" w:type="dxa"/>
            <w:gridSpan w:val="2"/>
            <w:shd w:val="clear" w:color="auto" w:fill="auto"/>
            <w:vAlign w:val="center"/>
          </w:tcPr>
          <w:p w14:paraId="23362913" w14:textId="77777777" w:rsidR="00B04D1E" w:rsidRPr="00157B34" w:rsidRDefault="00B04D1E" w:rsidP="00E74D7C">
            <w:pPr>
              <w:jc w:val="center"/>
              <w:rPr>
                <w:rFonts w:cs="Arial"/>
                <w:b/>
                <w:bCs/>
                <w:color w:val="FFFFFF"/>
                <w:szCs w:val="22"/>
                <w:lang w:val="da-DK"/>
              </w:rPr>
            </w:pPr>
          </w:p>
        </w:tc>
        <w:tc>
          <w:tcPr>
            <w:tcW w:w="9199" w:type="dxa"/>
            <w:shd w:val="clear" w:color="auto" w:fill="auto"/>
            <w:vAlign w:val="center"/>
          </w:tcPr>
          <w:p w14:paraId="1497ACA0" w14:textId="77777777" w:rsidR="007A3DC7" w:rsidRPr="00085505" w:rsidRDefault="007A3DC7" w:rsidP="00B04D1E">
            <w:pPr>
              <w:rPr>
                <w:rFonts w:cs="Arial"/>
                <w:sz w:val="20"/>
                <w:szCs w:val="20"/>
                <w:lang w:val="da-DK"/>
              </w:rPr>
            </w:pPr>
          </w:p>
          <w:p w14:paraId="72B2DE0A" w14:textId="77777777" w:rsidR="00A0388B" w:rsidRDefault="00A0388B" w:rsidP="00A0388B">
            <w:pPr>
              <w:pStyle w:val="Listeafsnit"/>
              <w:numPr>
                <w:ilvl w:val="0"/>
                <w:numId w:val="5"/>
              </w:numPr>
              <w:spacing w:line="276" w:lineRule="auto"/>
              <w:rPr>
                <w:rFonts w:cs="Arial"/>
                <w:color w:val="000000" w:themeColor="text1"/>
                <w:sz w:val="20"/>
                <w:szCs w:val="20"/>
                <w:lang w:val="en-US"/>
              </w:rPr>
            </w:pPr>
            <w:r w:rsidRPr="004A57BC">
              <w:rPr>
                <w:rFonts w:cs="Arial"/>
                <w:color w:val="000000" w:themeColor="text1"/>
                <w:sz w:val="20"/>
                <w:szCs w:val="20"/>
                <w:lang w:val="en-US"/>
              </w:rPr>
              <w:t xml:space="preserve">The Danish Foundation for Entrepreneurship requires </w:t>
            </w:r>
            <w:r>
              <w:rPr>
                <w:rFonts w:cs="Arial"/>
                <w:color w:val="000000" w:themeColor="text1"/>
                <w:sz w:val="20"/>
                <w:szCs w:val="20"/>
                <w:lang w:val="en-US"/>
              </w:rPr>
              <w:t>co-financing, so that the Foundation’s funding covers max 50% of the total project costs.</w:t>
            </w:r>
          </w:p>
          <w:p w14:paraId="52FD29CF" w14:textId="77777777" w:rsidR="00A0388B" w:rsidRPr="004A57BC" w:rsidRDefault="00A0388B" w:rsidP="00A0388B">
            <w:pPr>
              <w:pStyle w:val="Listeafsnit"/>
              <w:numPr>
                <w:ilvl w:val="0"/>
                <w:numId w:val="5"/>
              </w:numPr>
              <w:spacing w:line="276" w:lineRule="auto"/>
              <w:rPr>
                <w:rFonts w:cs="Arial"/>
                <w:color w:val="000000" w:themeColor="text1"/>
                <w:sz w:val="20"/>
                <w:szCs w:val="20"/>
                <w:lang w:val="en-US"/>
              </w:rPr>
            </w:pPr>
            <w:r>
              <w:rPr>
                <w:rFonts w:cs="Arial"/>
                <w:color w:val="000000" w:themeColor="text1"/>
                <w:sz w:val="20"/>
                <w:szCs w:val="20"/>
                <w:lang w:val="en-US"/>
              </w:rPr>
              <w:t>Please upload budget along with your own co-financing agreement and agreement from any other financial partners.</w:t>
            </w:r>
          </w:p>
          <w:p w14:paraId="4C616ED2" w14:textId="5539C4A3" w:rsidR="00DE5D30" w:rsidRPr="00A0388B" w:rsidRDefault="00A0388B" w:rsidP="00A0388B">
            <w:pPr>
              <w:pStyle w:val="Listeafsnit"/>
              <w:numPr>
                <w:ilvl w:val="0"/>
                <w:numId w:val="5"/>
              </w:numPr>
              <w:spacing w:line="276" w:lineRule="auto"/>
              <w:rPr>
                <w:rFonts w:cs="Arial"/>
                <w:color w:val="000000" w:themeColor="text1"/>
                <w:sz w:val="20"/>
                <w:szCs w:val="20"/>
                <w:lang w:val="en-US"/>
              </w:rPr>
            </w:pPr>
            <w:r>
              <w:rPr>
                <w:rFonts w:cs="Arial"/>
                <w:color w:val="000000" w:themeColor="text1"/>
                <w:sz w:val="20"/>
                <w:szCs w:val="20"/>
                <w:lang w:val="en-US"/>
              </w:rPr>
              <w:t>Funding is primarily given to permanent educational staff at higher education institutions as well as to permanent staff in management-related positions</w:t>
            </w:r>
            <w:r w:rsidR="00447195" w:rsidRPr="00A0388B">
              <w:rPr>
                <w:rFonts w:cs="Arial"/>
                <w:color w:val="000000" w:themeColor="text1"/>
                <w:sz w:val="20"/>
                <w:szCs w:val="20"/>
                <w:lang w:val="en-US"/>
              </w:rPr>
              <w:t xml:space="preserve">. </w:t>
            </w:r>
          </w:p>
          <w:p w14:paraId="49EF09A5" w14:textId="77777777" w:rsidR="00A0388B" w:rsidRPr="004A57BC" w:rsidRDefault="00A0388B" w:rsidP="00A0388B">
            <w:pPr>
              <w:pStyle w:val="Listeafsnit"/>
              <w:numPr>
                <w:ilvl w:val="0"/>
                <w:numId w:val="5"/>
              </w:numPr>
              <w:spacing w:line="276" w:lineRule="auto"/>
              <w:rPr>
                <w:rFonts w:cs="Arial"/>
                <w:iCs/>
                <w:sz w:val="20"/>
                <w:szCs w:val="22"/>
                <w:lang w:val="en-US"/>
              </w:rPr>
            </w:pPr>
            <w:r w:rsidRPr="004A57BC">
              <w:rPr>
                <w:rFonts w:cs="Arial"/>
                <w:color w:val="000000" w:themeColor="text1"/>
                <w:sz w:val="20"/>
                <w:szCs w:val="20"/>
                <w:lang w:val="en-US"/>
              </w:rPr>
              <w:t xml:space="preserve">Funding primarily covers expenses for the actual development and implementation activity or the specific co-curricular activity – including for instance paid </w:t>
            </w:r>
            <w:r>
              <w:rPr>
                <w:rFonts w:cs="Arial"/>
                <w:color w:val="000000" w:themeColor="text1"/>
                <w:sz w:val="20"/>
                <w:szCs w:val="20"/>
                <w:lang w:val="en-US"/>
              </w:rPr>
              <w:t xml:space="preserve">working </w:t>
            </w:r>
            <w:r w:rsidRPr="004A57BC">
              <w:rPr>
                <w:rFonts w:cs="Arial"/>
                <w:color w:val="000000" w:themeColor="text1"/>
                <w:sz w:val="20"/>
                <w:szCs w:val="20"/>
                <w:lang w:val="en-US"/>
              </w:rPr>
              <w:t>hou</w:t>
            </w:r>
            <w:r>
              <w:rPr>
                <w:rFonts w:cs="Arial"/>
                <w:color w:val="000000" w:themeColor="text1"/>
                <w:sz w:val="20"/>
                <w:szCs w:val="20"/>
                <w:lang w:val="en-US"/>
              </w:rPr>
              <w:t>rs for the development of strategy, as well as accommodation, facilities, speakers</w:t>
            </w:r>
          </w:p>
          <w:p w14:paraId="779FDD05" w14:textId="7251DE53" w:rsidR="003005D7" w:rsidRPr="00A0388B" w:rsidRDefault="00A0388B" w:rsidP="00A0388B">
            <w:pPr>
              <w:pStyle w:val="Listeafsnit"/>
              <w:numPr>
                <w:ilvl w:val="0"/>
                <w:numId w:val="5"/>
              </w:numPr>
              <w:spacing w:line="276" w:lineRule="auto"/>
              <w:rPr>
                <w:rFonts w:cs="Arial"/>
                <w:iCs/>
                <w:sz w:val="20"/>
                <w:szCs w:val="22"/>
                <w:lang w:val="en-US"/>
              </w:rPr>
            </w:pPr>
            <w:r w:rsidRPr="006E5DE3">
              <w:rPr>
                <w:rFonts w:cs="Arial"/>
                <w:iCs/>
                <w:sz w:val="20"/>
                <w:szCs w:val="22"/>
                <w:lang w:val="en-US"/>
              </w:rPr>
              <w:t xml:space="preserve">Expenses for external resources, for instance consultants, </w:t>
            </w:r>
            <w:proofErr w:type="gramStart"/>
            <w:r w:rsidRPr="006E5DE3">
              <w:rPr>
                <w:rFonts w:cs="Arial"/>
                <w:iCs/>
                <w:sz w:val="20"/>
                <w:szCs w:val="22"/>
                <w:lang w:val="en-US"/>
              </w:rPr>
              <w:t>experts</w:t>
            </w:r>
            <w:proofErr w:type="gramEnd"/>
            <w:r w:rsidRPr="006E5DE3">
              <w:rPr>
                <w:rFonts w:cs="Arial"/>
                <w:iCs/>
                <w:sz w:val="20"/>
                <w:szCs w:val="22"/>
                <w:lang w:val="en-US"/>
              </w:rPr>
              <w:t xml:space="preserve"> and cooperation partners, must account for max. 30% of the total budget</w:t>
            </w:r>
            <w:r w:rsidR="003005D7" w:rsidRPr="00A0388B">
              <w:rPr>
                <w:rFonts w:cs="Arial"/>
                <w:iCs/>
                <w:sz w:val="20"/>
                <w:szCs w:val="22"/>
                <w:lang w:val="en-US"/>
              </w:rPr>
              <w:t xml:space="preserve">. </w:t>
            </w:r>
          </w:p>
          <w:p w14:paraId="56C1E458" w14:textId="77777777" w:rsidR="00A0388B" w:rsidRPr="006E5DE3" w:rsidRDefault="00A0388B" w:rsidP="00A0388B">
            <w:pPr>
              <w:pStyle w:val="Listeafsnit"/>
              <w:numPr>
                <w:ilvl w:val="0"/>
                <w:numId w:val="5"/>
              </w:numPr>
              <w:spacing w:line="276" w:lineRule="auto"/>
              <w:rPr>
                <w:rFonts w:cs="Arial"/>
                <w:color w:val="000000" w:themeColor="text1"/>
                <w:sz w:val="20"/>
                <w:szCs w:val="20"/>
                <w:lang w:val="en-US"/>
              </w:rPr>
            </w:pPr>
            <w:r>
              <w:rPr>
                <w:rFonts w:cs="Arial"/>
                <w:bCs/>
                <w:sz w:val="20"/>
                <w:szCs w:val="20"/>
                <w:lang w:val="en-US"/>
              </w:rPr>
              <w:t>The Foundation for Entrepreneurship does not fund the purchase of IT and other equipment.</w:t>
            </w:r>
          </w:p>
          <w:p w14:paraId="6761DAF5" w14:textId="77777777" w:rsidR="00A0388B" w:rsidRPr="00834FB6" w:rsidRDefault="00A0388B" w:rsidP="00A0388B">
            <w:pPr>
              <w:pStyle w:val="Listeafsnit"/>
              <w:numPr>
                <w:ilvl w:val="0"/>
                <w:numId w:val="5"/>
              </w:numPr>
              <w:spacing w:line="276" w:lineRule="auto"/>
              <w:rPr>
                <w:rFonts w:cs="Arial"/>
                <w:color w:val="000000" w:themeColor="text1"/>
                <w:sz w:val="20"/>
                <w:szCs w:val="20"/>
                <w:lang w:val="en-US"/>
              </w:rPr>
            </w:pPr>
            <w:r>
              <w:rPr>
                <w:rFonts w:cs="Arial"/>
                <w:color w:val="000000" w:themeColor="text1"/>
                <w:sz w:val="20"/>
                <w:szCs w:val="20"/>
                <w:lang w:val="en-US"/>
              </w:rPr>
              <w:t>The allocation of funding presupposes our acceptance of the concluding project evaluation</w:t>
            </w:r>
            <w:r w:rsidRPr="00834FB6">
              <w:rPr>
                <w:rFonts w:cs="Arial"/>
                <w:color w:val="000000" w:themeColor="text1"/>
                <w:sz w:val="20"/>
                <w:szCs w:val="20"/>
                <w:lang w:val="en-US"/>
              </w:rPr>
              <w:t xml:space="preserve"> </w:t>
            </w:r>
            <w:r>
              <w:rPr>
                <w:rFonts w:cs="Arial"/>
                <w:color w:val="000000" w:themeColor="text1"/>
                <w:sz w:val="20"/>
                <w:szCs w:val="20"/>
                <w:lang w:val="en-US"/>
              </w:rPr>
              <w:t>as well as midterm evaluation.</w:t>
            </w:r>
          </w:p>
          <w:p w14:paraId="4BB45CA2" w14:textId="3019E4C9" w:rsidR="00A75C59" w:rsidRPr="00A0388B" w:rsidRDefault="00A0388B" w:rsidP="00A0388B">
            <w:pPr>
              <w:pStyle w:val="Listeafsnit"/>
              <w:numPr>
                <w:ilvl w:val="0"/>
                <w:numId w:val="5"/>
              </w:numPr>
              <w:spacing w:line="276" w:lineRule="auto"/>
              <w:rPr>
                <w:rFonts w:cs="Arial"/>
                <w:color w:val="000000" w:themeColor="text1"/>
                <w:sz w:val="20"/>
                <w:szCs w:val="20"/>
                <w:lang w:val="en-US"/>
              </w:rPr>
            </w:pPr>
            <w:r w:rsidRPr="003927A3">
              <w:rPr>
                <w:rFonts w:cs="Arial"/>
                <w:color w:val="000000" w:themeColor="text1"/>
                <w:sz w:val="20"/>
                <w:szCs w:val="20"/>
                <w:lang w:val="en-US"/>
              </w:rPr>
              <w:t>The project period must extend over max. one year and must be terminated 12 months after received grant notification letter</w:t>
            </w:r>
            <w:r w:rsidR="00A75C59" w:rsidRPr="00A0388B">
              <w:rPr>
                <w:rFonts w:cs="Arial"/>
                <w:color w:val="000000" w:themeColor="text1"/>
                <w:sz w:val="20"/>
                <w:szCs w:val="20"/>
                <w:lang w:val="en-US"/>
              </w:rPr>
              <w:t>.</w:t>
            </w:r>
          </w:p>
          <w:p w14:paraId="4F686B07" w14:textId="77777777" w:rsidR="00A0388B" w:rsidRPr="00097831" w:rsidRDefault="00A0388B" w:rsidP="00A0388B">
            <w:pPr>
              <w:pStyle w:val="Listeafsnit"/>
              <w:numPr>
                <w:ilvl w:val="0"/>
                <w:numId w:val="5"/>
              </w:numPr>
              <w:spacing w:line="276" w:lineRule="auto"/>
              <w:rPr>
                <w:rFonts w:cs="Arial"/>
                <w:color w:val="000000" w:themeColor="text1"/>
                <w:sz w:val="20"/>
                <w:szCs w:val="20"/>
                <w:lang w:val="en-US"/>
              </w:rPr>
            </w:pPr>
            <w:r w:rsidRPr="00097831">
              <w:rPr>
                <w:rFonts w:cs="Arial"/>
                <w:color w:val="000000" w:themeColor="text1"/>
                <w:sz w:val="20"/>
                <w:szCs w:val="20"/>
                <w:lang w:val="en-US"/>
              </w:rPr>
              <w:t>In o</w:t>
            </w:r>
            <w:r>
              <w:rPr>
                <w:rFonts w:cs="Arial"/>
                <w:color w:val="000000" w:themeColor="text1"/>
                <w:sz w:val="20"/>
                <w:szCs w:val="20"/>
                <w:lang w:val="en-US"/>
              </w:rPr>
              <w:t xml:space="preserve">ur evaluation we rate it </w:t>
            </w:r>
            <w:r w:rsidRPr="00097831">
              <w:rPr>
                <w:rFonts w:cs="Arial"/>
                <w:color w:val="000000" w:themeColor="text1"/>
                <w:sz w:val="20"/>
                <w:szCs w:val="20"/>
                <w:lang w:val="en-US"/>
              </w:rPr>
              <w:t>especially positive</w:t>
            </w:r>
            <w:r>
              <w:rPr>
                <w:rFonts w:cs="Arial"/>
                <w:color w:val="000000" w:themeColor="text1"/>
                <w:sz w:val="20"/>
                <w:szCs w:val="20"/>
                <w:lang w:val="en-US"/>
              </w:rPr>
              <w:t>ly</w:t>
            </w:r>
            <w:r w:rsidRPr="00097831">
              <w:rPr>
                <w:rFonts w:cs="Arial"/>
                <w:color w:val="000000" w:themeColor="text1"/>
                <w:sz w:val="20"/>
                <w:szCs w:val="20"/>
                <w:lang w:val="en-US"/>
              </w:rPr>
              <w:t xml:space="preserve"> </w:t>
            </w:r>
            <w:r>
              <w:rPr>
                <w:rFonts w:cs="Arial"/>
                <w:color w:val="000000" w:themeColor="text1"/>
                <w:sz w:val="20"/>
                <w:szCs w:val="20"/>
                <w:lang w:val="en-US"/>
              </w:rPr>
              <w:t>if the applicant cooperates with another educational institution who has a strategy for its entrepreneurship initiatives or who has gone through a similar strategic development process</w:t>
            </w:r>
            <w:r w:rsidRPr="00097831">
              <w:rPr>
                <w:rFonts w:cs="Arial"/>
                <w:color w:val="000000" w:themeColor="text1"/>
                <w:sz w:val="20"/>
                <w:szCs w:val="20"/>
                <w:lang w:val="en-US"/>
              </w:rPr>
              <w:t xml:space="preserve">. </w:t>
            </w:r>
          </w:p>
          <w:p w14:paraId="4F38632D" w14:textId="689300F0" w:rsidR="00A75C59" w:rsidRPr="00A0388B" w:rsidRDefault="00A0388B" w:rsidP="00A0388B">
            <w:pPr>
              <w:pStyle w:val="Listeafsnit"/>
              <w:numPr>
                <w:ilvl w:val="0"/>
                <w:numId w:val="5"/>
              </w:numPr>
              <w:spacing w:line="276" w:lineRule="auto"/>
              <w:rPr>
                <w:rFonts w:cs="Arial"/>
                <w:color w:val="000000" w:themeColor="text1"/>
                <w:sz w:val="20"/>
                <w:szCs w:val="20"/>
                <w:lang w:val="en-US"/>
              </w:rPr>
            </w:pPr>
            <w:r>
              <w:rPr>
                <w:rFonts w:cs="Arial"/>
                <w:color w:val="000000" w:themeColor="text1"/>
                <w:sz w:val="20"/>
                <w:szCs w:val="20"/>
                <w:lang w:val="en-US"/>
              </w:rPr>
              <w:t xml:space="preserve">The max possible funding per application for </w:t>
            </w:r>
            <w:r w:rsidRPr="00A0388B">
              <w:rPr>
                <w:rFonts w:cs="Arial"/>
                <w:bCs/>
                <w:color w:val="000000" w:themeColor="text1"/>
                <w:sz w:val="20"/>
                <w:szCs w:val="20"/>
                <w:lang w:val="en-US"/>
              </w:rPr>
              <w:t>university colleges, business academies, maritime educations and art colleges</w:t>
            </w:r>
            <w:r>
              <w:rPr>
                <w:rFonts w:cs="Arial"/>
                <w:color w:val="000000" w:themeColor="text1"/>
                <w:sz w:val="20"/>
                <w:szCs w:val="20"/>
                <w:lang w:val="en-US"/>
              </w:rPr>
              <w:t xml:space="preserve"> is 300,000 DKK</w:t>
            </w:r>
            <w:r w:rsidR="00A75C59" w:rsidRPr="00A0388B">
              <w:rPr>
                <w:rFonts w:cs="Arial"/>
                <w:color w:val="000000" w:themeColor="text1"/>
                <w:sz w:val="20"/>
                <w:szCs w:val="20"/>
                <w:lang w:val="en-US"/>
              </w:rPr>
              <w:t xml:space="preserve">. </w:t>
            </w:r>
          </w:p>
          <w:p w14:paraId="4EAFD3FA" w14:textId="77777777" w:rsidR="00DE5D30" w:rsidRPr="009E174D" w:rsidRDefault="00DE5D30" w:rsidP="00DE5D30">
            <w:pPr>
              <w:pStyle w:val="Listeafsnit"/>
              <w:ind w:left="360"/>
              <w:rPr>
                <w:rFonts w:cs="Arial"/>
                <w:iCs/>
                <w:sz w:val="20"/>
                <w:szCs w:val="22"/>
                <w:lang w:val="en-US"/>
              </w:rPr>
            </w:pPr>
          </w:p>
          <w:p w14:paraId="12449E63" w14:textId="77777777" w:rsidR="00E16AF7" w:rsidRPr="00B934A0" w:rsidRDefault="00E16AF7" w:rsidP="00E16AF7">
            <w:pPr>
              <w:rPr>
                <w:sz w:val="20"/>
                <w:szCs w:val="20"/>
                <w:lang w:val="en-US"/>
              </w:rPr>
            </w:pPr>
            <w:r w:rsidRPr="00B934A0">
              <w:rPr>
                <w:sz w:val="20"/>
                <w:szCs w:val="20"/>
                <w:lang w:val="en-US"/>
              </w:rPr>
              <w:t>The application is uploaded at the Foundation’s</w:t>
            </w:r>
            <w:r w:rsidR="00093F85" w:rsidRPr="00E16AF7">
              <w:rPr>
                <w:sz w:val="20"/>
                <w:szCs w:val="20"/>
                <w:lang w:val="en-US"/>
              </w:rPr>
              <w:t xml:space="preserve"> </w:t>
            </w:r>
            <w:hyperlink r:id="rId7" w:history="1">
              <w:r w:rsidR="00093F85" w:rsidRPr="00E16AF7">
                <w:rPr>
                  <w:rStyle w:val="Hyperlink"/>
                  <w:sz w:val="20"/>
                  <w:szCs w:val="20"/>
                  <w:lang w:val="en-US"/>
                </w:rPr>
                <w:t xml:space="preserve">online </w:t>
              </w:r>
              <w:proofErr w:type="spellStart"/>
              <w:r w:rsidR="00093F85" w:rsidRPr="00E16AF7">
                <w:rPr>
                  <w:rStyle w:val="Hyperlink"/>
                  <w:sz w:val="20"/>
                  <w:szCs w:val="20"/>
                  <w:lang w:val="en-US"/>
                </w:rPr>
                <w:t>ansøgningsformular</w:t>
              </w:r>
              <w:proofErr w:type="spellEnd"/>
            </w:hyperlink>
            <w:r w:rsidR="00093F85" w:rsidRPr="00E16AF7">
              <w:rPr>
                <w:sz w:val="20"/>
                <w:szCs w:val="20"/>
                <w:lang w:val="en-US"/>
              </w:rPr>
              <w:t xml:space="preserve"> </w:t>
            </w:r>
            <w:r>
              <w:rPr>
                <w:sz w:val="20"/>
                <w:szCs w:val="20"/>
                <w:lang w:val="en-US"/>
              </w:rPr>
              <w:t xml:space="preserve">along with </w:t>
            </w:r>
            <w:r w:rsidRPr="00B934A0">
              <w:rPr>
                <w:sz w:val="20"/>
                <w:szCs w:val="20"/>
                <w:lang w:val="en-US"/>
              </w:rPr>
              <w:t xml:space="preserve">budget </w:t>
            </w:r>
            <w:r>
              <w:rPr>
                <w:sz w:val="20"/>
                <w:szCs w:val="20"/>
                <w:lang w:val="en-US"/>
              </w:rPr>
              <w:t xml:space="preserve">and any other </w:t>
            </w:r>
            <w:r w:rsidRPr="00B934A0">
              <w:rPr>
                <w:sz w:val="20"/>
                <w:szCs w:val="20"/>
                <w:lang w:val="en-US"/>
              </w:rPr>
              <w:t>relevant material.</w:t>
            </w:r>
          </w:p>
          <w:p w14:paraId="6D7CE938" w14:textId="77777777" w:rsidR="00E16AF7" w:rsidRPr="00B934A0" w:rsidRDefault="00E16AF7" w:rsidP="00E16AF7">
            <w:pPr>
              <w:rPr>
                <w:b/>
                <w:sz w:val="20"/>
                <w:szCs w:val="20"/>
                <w:lang w:val="en-US"/>
              </w:rPr>
            </w:pPr>
          </w:p>
          <w:p w14:paraId="51042E3B" w14:textId="6C0BFE74" w:rsidR="00814507" w:rsidRPr="00814507" w:rsidRDefault="00E16AF7" w:rsidP="00E16AF7">
            <w:pPr>
              <w:rPr>
                <w:b/>
                <w:sz w:val="20"/>
                <w:szCs w:val="20"/>
                <w:lang w:val="da-DK"/>
              </w:rPr>
            </w:pPr>
            <w:r>
              <w:rPr>
                <w:b/>
                <w:sz w:val="20"/>
                <w:szCs w:val="20"/>
                <w:lang w:val="da-DK"/>
              </w:rPr>
              <w:t>Application d</w:t>
            </w:r>
            <w:r w:rsidRPr="00814507">
              <w:rPr>
                <w:b/>
                <w:sz w:val="20"/>
                <w:szCs w:val="20"/>
                <w:lang w:val="da-DK"/>
              </w:rPr>
              <w:t xml:space="preserve">eadline: </w:t>
            </w:r>
            <w:r>
              <w:rPr>
                <w:b/>
                <w:sz w:val="20"/>
                <w:szCs w:val="20"/>
                <w:lang w:val="da-DK"/>
              </w:rPr>
              <w:t xml:space="preserve">17 </w:t>
            </w:r>
            <w:proofErr w:type="gramStart"/>
            <w:r>
              <w:rPr>
                <w:b/>
                <w:sz w:val="20"/>
                <w:szCs w:val="20"/>
                <w:lang w:val="da-DK"/>
              </w:rPr>
              <w:t>September</w:t>
            </w:r>
            <w:proofErr w:type="gramEnd"/>
            <w:r w:rsidRPr="003E078B">
              <w:rPr>
                <w:b/>
                <w:sz w:val="20"/>
                <w:szCs w:val="20"/>
                <w:lang w:val="da-DK"/>
              </w:rPr>
              <w:t xml:space="preserve"> 2020 (</w:t>
            </w:r>
            <w:r>
              <w:rPr>
                <w:b/>
                <w:sz w:val="20"/>
                <w:szCs w:val="20"/>
                <w:lang w:val="da-DK"/>
              </w:rPr>
              <w:t>at</w:t>
            </w:r>
            <w:r w:rsidRPr="003E078B">
              <w:rPr>
                <w:b/>
                <w:sz w:val="20"/>
                <w:szCs w:val="20"/>
                <w:lang w:val="da-DK"/>
              </w:rPr>
              <w:t xml:space="preserve"> 23</w:t>
            </w:r>
            <w:r>
              <w:rPr>
                <w:b/>
                <w:sz w:val="20"/>
                <w:szCs w:val="20"/>
                <w:lang w:val="da-DK"/>
              </w:rPr>
              <w:t>:</w:t>
            </w:r>
            <w:r w:rsidRPr="003E078B">
              <w:rPr>
                <w:b/>
                <w:sz w:val="20"/>
                <w:szCs w:val="20"/>
                <w:lang w:val="da-DK"/>
              </w:rPr>
              <w:t>59)</w:t>
            </w:r>
          </w:p>
          <w:p w14:paraId="286E6CAB" w14:textId="77777777" w:rsidR="00DE5D30" w:rsidRPr="00DE5D30" w:rsidRDefault="00DE5D30" w:rsidP="006118B6">
            <w:pPr>
              <w:rPr>
                <w:lang w:val="da-DK"/>
              </w:rPr>
            </w:pPr>
          </w:p>
        </w:tc>
      </w:tr>
      <w:tr w:rsidR="00793A50" w:rsidRPr="00E16AF7" w14:paraId="07005B6B" w14:textId="77777777" w:rsidTr="00244A15">
        <w:tc>
          <w:tcPr>
            <w:tcW w:w="423" w:type="dxa"/>
            <w:shd w:val="clear" w:color="auto" w:fill="00764B"/>
            <w:vAlign w:val="center"/>
          </w:tcPr>
          <w:p w14:paraId="05CA18F7" w14:textId="77777777" w:rsidR="00793A50" w:rsidRPr="00157B34" w:rsidRDefault="0030064C" w:rsidP="00E74D7C">
            <w:pPr>
              <w:jc w:val="center"/>
              <w:rPr>
                <w:rFonts w:cs="Arial"/>
                <w:b/>
                <w:bCs/>
                <w:color w:val="FFFFFF"/>
                <w:szCs w:val="22"/>
                <w:lang w:val="da-DK"/>
              </w:rPr>
            </w:pPr>
            <w:r>
              <w:rPr>
                <w:rFonts w:cs="Arial"/>
                <w:b/>
                <w:bCs/>
                <w:color w:val="FFFFFF"/>
                <w:szCs w:val="22"/>
                <w:lang w:val="da-DK"/>
              </w:rPr>
              <w:t>2</w:t>
            </w:r>
          </w:p>
        </w:tc>
        <w:tc>
          <w:tcPr>
            <w:tcW w:w="9205" w:type="dxa"/>
            <w:gridSpan w:val="2"/>
            <w:shd w:val="clear" w:color="auto" w:fill="00764B"/>
            <w:vAlign w:val="center"/>
          </w:tcPr>
          <w:p w14:paraId="352C7E91" w14:textId="362A9733" w:rsidR="00793A50" w:rsidRPr="00E16AF7" w:rsidRDefault="001A1739" w:rsidP="00DC18A7">
            <w:pPr>
              <w:pStyle w:val="Overskrift1"/>
              <w:spacing w:line="240" w:lineRule="auto"/>
              <w:rPr>
                <w:rFonts w:cs="Arial"/>
                <w:color w:val="FFFFFF"/>
                <w:szCs w:val="22"/>
                <w:lang w:val="en-US"/>
              </w:rPr>
            </w:pPr>
            <w:r w:rsidRPr="00E16AF7">
              <w:rPr>
                <w:rFonts w:cs="Arial"/>
                <w:color w:val="FFFFFF"/>
                <w:szCs w:val="22"/>
                <w:lang w:val="en-US"/>
              </w:rPr>
              <w:t>Tit</w:t>
            </w:r>
            <w:r w:rsidR="00E16AF7" w:rsidRPr="00E16AF7">
              <w:rPr>
                <w:rFonts w:cs="Arial"/>
                <w:color w:val="FFFFFF"/>
                <w:szCs w:val="22"/>
                <w:lang w:val="en-US"/>
              </w:rPr>
              <w:t xml:space="preserve">le </w:t>
            </w:r>
            <w:r w:rsidR="00BD61DF" w:rsidRPr="00E16AF7">
              <w:rPr>
                <w:rFonts w:cs="Arial"/>
                <w:color w:val="FFFFFF"/>
                <w:lang w:val="en-US"/>
              </w:rPr>
              <w:t>(</w:t>
            </w:r>
            <w:r w:rsidR="00E16AF7">
              <w:rPr>
                <w:rFonts w:cs="Arial"/>
                <w:color w:val="FFFFFF"/>
                <w:lang w:val="en-US"/>
              </w:rPr>
              <w:t>must agree with the title stated in the online application form</w:t>
            </w:r>
            <w:r w:rsidR="00BD61DF" w:rsidRPr="00E16AF7">
              <w:rPr>
                <w:rFonts w:cs="Arial"/>
                <w:color w:val="FFFFFF"/>
                <w:lang w:val="en-US"/>
              </w:rPr>
              <w:t>)</w:t>
            </w:r>
          </w:p>
        </w:tc>
      </w:tr>
      <w:tr w:rsidR="00793A50" w:rsidRPr="00157B34" w14:paraId="1FF420FE" w14:textId="77777777" w:rsidTr="00244A15">
        <w:trPr>
          <w:trHeight w:val="1150"/>
        </w:trPr>
        <w:tc>
          <w:tcPr>
            <w:tcW w:w="423" w:type="dxa"/>
            <w:tcBorders>
              <w:bottom w:val="single" w:sz="4" w:space="0" w:color="auto"/>
            </w:tcBorders>
            <w:vAlign w:val="center"/>
          </w:tcPr>
          <w:p w14:paraId="33BFCA13" w14:textId="77777777" w:rsidR="00793A50" w:rsidRPr="00E16AF7" w:rsidRDefault="00793A50" w:rsidP="00C41494">
            <w:pPr>
              <w:rPr>
                <w:rFonts w:cs="Arial"/>
                <w:b/>
                <w:bCs/>
                <w:szCs w:val="22"/>
                <w:lang w:val="en-US"/>
              </w:rPr>
            </w:pPr>
          </w:p>
        </w:tc>
        <w:tc>
          <w:tcPr>
            <w:tcW w:w="9205" w:type="dxa"/>
            <w:gridSpan w:val="2"/>
            <w:tcBorders>
              <w:bottom w:val="single" w:sz="4" w:space="0" w:color="auto"/>
            </w:tcBorders>
          </w:tcPr>
          <w:p w14:paraId="5FB80933" w14:textId="2BE24A5E" w:rsidR="00DC18A7" w:rsidRPr="00E16AF7" w:rsidRDefault="00E16AF7" w:rsidP="00A509BB">
            <w:pPr>
              <w:numPr>
                <w:ilvl w:val="0"/>
                <w:numId w:val="1"/>
              </w:numPr>
              <w:rPr>
                <w:rFonts w:cs="Arial"/>
                <w:i/>
                <w:iCs/>
                <w:sz w:val="20"/>
                <w:szCs w:val="20"/>
                <w:lang w:val="en-US"/>
              </w:rPr>
            </w:pPr>
            <w:r w:rsidRPr="00B3221E">
              <w:rPr>
                <w:rFonts w:cs="Arial"/>
                <w:i/>
                <w:iCs/>
                <w:sz w:val="20"/>
                <w:szCs w:val="20"/>
                <w:lang w:val="en-US"/>
              </w:rPr>
              <w:t>Title of strategy course or activity</w:t>
            </w:r>
          </w:p>
          <w:p w14:paraId="3245E29D" w14:textId="77777777" w:rsidR="00793A50" w:rsidRPr="00E16AF7" w:rsidRDefault="00793A50" w:rsidP="00DE5D30">
            <w:pPr>
              <w:ind w:left="340"/>
              <w:rPr>
                <w:rFonts w:cs="Arial"/>
                <w:szCs w:val="22"/>
                <w:lang w:val="en-US"/>
              </w:rPr>
            </w:pPr>
          </w:p>
          <w:p w14:paraId="09ABD417" w14:textId="1CC56B98" w:rsidR="00793A50" w:rsidRPr="00157B34" w:rsidRDefault="0036410C" w:rsidP="00CA1424">
            <w:pPr>
              <w:ind w:left="340"/>
              <w:rPr>
                <w:rFonts w:cs="Arial"/>
                <w:b/>
                <w:bCs/>
                <w:szCs w:val="22"/>
                <w:lang w:val="da-DK"/>
              </w:rPr>
            </w:pPr>
            <w:r w:rsidRPr="00C94DB8">
              <w:rPr>
                <w:rFonts w:cs="Arial"/>
                <w:szCs w:val="22"/>
                <w:lang w:val="da-DK"/>
              </w:rPr>
              <w:fldChar w:fldCharType="begin">
                <w:ffData>
                  <w:name w:val="Tekst23"/>
                  <w:enabled/>
                  <w:calcOnExit w:val="0"/>
                  <w:textInput/>
                </w:ffData>
              </w:fldChar>
            </w:r>
            <w:r w:rsidR="00793A50"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00793A50" w:rsidRPr="00C94DB8">
              <w:rPr>
                <w:rFonts w:cs="Arial"/>
                <w:noProof/>
                <w:szCs w:val="22"/>
                <w:lang w:val="da-DK"/>
              </w:rPr>
              <w:t> </w:t>
            </w:r>
            <w:r w:rsidR="00793A50" w:rsidRPr="00C94DB8">
              <w:rPr>
                <w:rFonts w:cs="Arial"/>
                <w:noProof/>
                <w:szCs w:val="22"/>
                <w:lang w:val="da-DK"/>
              </w:rPr>
              <w:t> </w:t>
            </w:r>
            <w:r w:rsidR="00793A50" w:rsidRPr="00C94DB8">
              <w:rPr>
                <w:rFonts w:cs="Arial"/>
                <w:noProof/>
                <w:szCs w:val="22"/>
                <w:lang w:val="da-DK"/>
              </w:rPr>
              <w:t> </w:t>
            </w:r>
            <w:r w:rsidR="00793A50" w:rsidRPr="00C94DB8">
              <w:rPr>
                <w:rFonts w:cs="Arial"/>
                <w:noProof/>
                <w:szCs w:val="22"/>
                <w:lang w:val="da-DK"/>
              </w:rPr>
              <w:t> </w:t>
            </w:r>
            <w:r w:rsidR="00793A50" w:rsidRPr="00C94DB8">
              <w:rPr>
                <w:rFonts w:cs="Arial"/>
                <w:noProof/>
                <w:szCs w:val="22"/>
                <w:lang w:val="da-DK"/>
              </w:rPr>
              <w:t> </w:t>
            </w:r>
            <w:r w:rsidRPr="00C94DB8">
              <w:rPr>
                <w:rFonts w:cs="Arial"/>
                <w:szCs w:val="22"/>
                <w:lang w:val="da-DK"/>
              </w:rPr>
              <w:fldChar w:fldCharType="end"/>
            </w:r>
          </w:p>
        </w:tc>
      </w:tr>
      <w:tr w:rsidR="00793A50" w:rsidRPr="00157B34" w14:paraId="28027CE9" w14:textId="77777777" w:rsidTr="00244A15">
        <w:trPr>
          <w:trHeight w:val="117"/>
        </w:trPr>
        <w:tc>
          <w:tcPr>
            <w:tcW w:w="423" w:type="dxa"/>
            <w:shd w:val="clear" w:color="auto" w:fill="00764B"/>
            <w:vAlign w:val="center"/>
          </w:tcPr>
          <w:p w14:paraId="73A2714F" w14:textId="77777777" w:rsidR="00793A50" w:rsidRPr="00157B34" w:rsidRDefault="0030064C" w:rsidP="00E74D7C">
            <w:pPr>
              <w:jc w:val="center"/>
              <w:rPr>
                <w:rFonts w:cs="Arial"/>
                <w:b/>
                <w:bCs/>
                <w:color w:val="FFFFFF"/>
                <w:szCs w:val="22"/>
                <w:lang w:val="da-DK"/>
              </w:rPr>
            </w:pPr>
            <w:r>
              <w:rPr>
                <w:rFonts w:cs="Arial"/>
                <w:b/>
                <w:bCs/>
                <w:color w:val="FFFFFF"/>
                <w:szCs w:val="22"/>
                <w:lang w:val="da-DK"/>
              </w:rPr>
              <w:t>3</w:t>
            </w:r>
          </w:p>
        </w:tc>
        <w:tc>
          <w:tcPr>
            <w:tcW w:w="9205" w:type="dxa"/>
            <w:gridSpan w:val="2"/>
            <w:shd w:val="clear" w:color="auto" w:fill="00764B"/>
            <w:vAlign w:val="center"/>
          </w:tcPr>
          <w:p w14:paraId="39E1D704" w14:textId="2C41A3B8" w:rsidR="00793A50" w:rsidRPr="00157B34" w:rsidRDefault="00E16AF7" w:rsidP="00D00717">
            <w:pPr>
              <w:pStyle w:val="Overskrift1"/>
              <w:spacing w:line="240" w:lineRule="auto"/>
              <w:rPr>
                <w:rFonts w:cs="Arial"/>
                <w:color w:val="FFFFFF"/>
                <w:szCs w:val="22"/>
              </w:rPr>
            </w:pPr>
            <w:r>
              <w:rPr>
                <w:rFonts w:cs="Arial"/>
                <w:color w:val="FFFFFF"/>
                <w:szCs w:val="22"/>
              </w:rPr>
              <w:t>Purpose</w:t>
            </w:r>
          </w:p>
        </w:tc>
      </w:tr>
      <w:tr w:rsidR="00793A50" w:rsidRPr="00717E09" w14:paraId="0C4F75EA" w14:textId="77777777" w:rsidTr="00244A15">
        <w:tc>
          <w:tcPr>
            <w:tcW w:w="423" w:type="dxa"/>
            <w:tcBorders>
              <w:bottom w:val="single" w:sz="4" w:space="0" w:color="auto"/>
            </w:tcBorders>
            <w:vAlign w:val="center"/>
          </w:tcPr>
          <w:p w14:paraId="027EC2ED" w14:textId="77777777" w:rsidR="00793A50" w:rsidRPr="00157B34" w:rsidRDefault="00793A50" w:rsidP="00E74D7C">
            <w:pPr>
              <w:jc w:val="center"/>
              <w:rPr>
                <w:rFonts w:cs="Arial"/>
                <w:b/>
                <w:bCs/>
                <w:szCs w:val="22"/>
                <w:lang w:val="da-DK"/>
              </w:rPr>
            </w:pPr>
          </w:p>
        </w:tc>
        <w:tc>
          <w:tcPr>
            <w:tcW w:w="9205" w:type="dxa"/>
            <w:gridSpan w:val="2"/>
            <w:tcBorders>
              <w:bottom w:val="single" w:sz="4" w:space="0" w:color="auto"/>
            </w:tcBorders>
          </w:tcPr>
          <w:p w14:paraId="5408AE20" w14:textId="5BF9483F" w:rsidR="00793A50" w:rsidRPr="00E16AF7" w:rsidRDefault="00E16AF7" w:rsidP="00A509BB">
            <w:pPr>
              <w:numPr>
                <w:ilvl w:val="0"/>
                <w:numId w:val="1"/>
              </w:numPr>
              <w:rPr>
                <w:rFonts w:cs="Arial"/>
                <w:b/>
                <w:bCs/>
                <w:sz w:val="20"/>
                <w:szCs w:val="20"/>
                <w:lang w:val="en-US"/>
              </w:rPr>
            </w:pPr>
            <w:r w:rsidRPr="00BB1785">
              <w:rPr>
                <w:rFonts w:cs="Arial"/>
                <w:i/>
                <w:iCs/>
                <w:sz w:val="20"/>
                <w:szCs w:val="20"/>
                <w:lang w:val="en-US"/>
              </w:rPr>
              <w:t xml:space="preserve">What is the purpose of the strategy course or activity? </w:t>
            </w:r>
            <w:r w:rsidRPr="0030680F">
              <w:rPr>
                <w:rFonts w:cs="Arial"/>
                <w:i/>
                <w:iCs/>
                <w:sz w:val="20"/>
                <w:szCs w:val="20"/>
                <w:lang w:val="en-US"/>
              </w:rPr>
              <w:t xml:space="preserve">(max. 20 lines). </w:t>
            </w:r>
            <w:r w:rsidRPr="00944D5F">
              <w:rPr>
                <w:rFonts w:cs="Arial"/>
                <w:i/>
                <w:iCs/>
                <w:sz w:val="20"/>
                <w:szCs w:val="20"/>
                <w:lang w:val="en-US"/>
              </w:rPr>
              <w:t>Clearly describe how this initiative/activity will ensure that the institution 1) works holistically across the institution, 2) succeeds in integrating existing or expected new entrepreneurship ed</w:t>
            </w:r>
            <w:r>
              <w:rPr>
                <w:rFonts w:cs="Arial"/>
                <w:i/>
                <w:iCs/>
                <w:sz w:val="20"/>
                <w:szCs w:val="20"/>
                <w:lang w:val="en-US"/>
              </w:rPr>
              <w:t>ucation</w:t>
            </w:r>
            <w:r w:rsidRPr="00944D5F">
              <w:rPr>
                <w:rFonts w:cs="Arial"/>
                <w:i/>
                <w:iCs/>
                <w:sz w:val="20"/>
                <w:szCs w:val="20"/>
                <w:lang w:val="en-US"/>
              </w:rPr>
              <w:t xml:space="preserve">, 3) </w:t>
            </w:r>
            <w:r>
              <w:rPr>
                <w:rFonts w:cs="Arial"/>
                <w:i/>
                <w:iCs/>
                <w:sz w:val="20"/>
                <w:szCs w:val="20"/>
                <w:lang w:val="en-US"/>
              </w:rPr>
              <w:t>ensures a broad involvement of student entrepreneurs</w:t>
            </w:r>
            <w:r w:rsidR="002911EC" w:rsidRPr="00E16AF7">
              <w:rPr>
                <w:rFonts w:cs="Arial"/>
                <w:i/>
                <w:iCs/>
                <w:sz w:val="20"/>
                <w:szCs w:val="20"/>
                <w:lang w:val="en-US"/>
              </w:rPr>
              <w:t>.</w:t>
            </w:r>
          </w:p>
          <w:p w14:paraId="6C0CEC06" w14:textId="77777777" w:rsidR="00793A50" w:rsidRPr="00E16AF7" w:rsidRDefault="00793A50">
            <w:pPr>
              <w:rPr>
                <w:rFonts w:cs="Arial"/>
                <w:sz w:val="20"/>
                <w:szCs w:val="20"/>
                <w:lang w:val="en-US"/>
              </w:rPr>
            </w:pPr>
          </w:p>
          <w:p w14:paraId="46C79053" w14:textId="77777777" w:rsidR="00793A50" w:rsidRPr="00157B34" w:rsidRDefault="0036410C" w:rsidP="009B7BB2">
            <w:pPr>
              <w:ind w:left="340"/>
              <w:rPr>
                <w:rFonts w:cs="Arial"/>
                <w:szCs w:val="22"/>
                <w:lang w:val="da-DK"/>
              </w:rPr>
            </w:pPr>
            <w:r w:rsidRPr="00C94DB8">
              <w:rPr>
                <w:rFonts w:cs="Arial"/>
                <w:szCs w:val="22"/>
                <w:lang w:val="da-DK"/>
              </w:rPr>
              <w:fldChar w:fldCharType="begin">
                <w:ffData>
                  <w:name w:val="Tekst23"/>
                  <w:enabled/>
                  <w:calcOnExit w:val="0"/>
                  <w:textInput/>
                </w:ffData>
              </w:fldChar>
            </w:r>
            <w:r w:rsidR="00C94DB8"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Pr="00C94DB8">
              <w:rPr>
                <w:rFonts w:cs="Arial"/>
                <w:szCs w:val="22"/>
                <w:lang w:val="da-DK"/>
              </w:rPr>
              <w:fldChar w:fldCharType="end"/>
            </w:r>
          </w:p>
          <w:p w14:paraId="70F89A97" w14:textId="77777777" w:rsidR="00793A50" w:rsidRPr="00157B34" w:rsidRDefault="00793A50">
            <w:pPr>
              <w:rPr>
                <w:rFonts w:cs="Arial"/>
                <w:b/>
                <w:bCs/>
                <w:szCs w:val="22"/>
                <w:lang w:val="da-DK"/>
              </w:rPr>
            </w:pPr>
          </w:p>
        </w:tc>
      </w:tr>
      <w:tr w:rsidR="006D3420" w:rsidRPr="00717E09" w14:paraId="0192C7CD" w14:textId="77777777" w:rsidTr="00244A15">
        <w:tc>
          <w:tcPr>
            <w:tcW w:w="423" w:type="dxa"/>
            <w:shd w:val="clear" w:color="auto" w:fill="00764B"/>
            <w:vAlign w:val="center"/>
          </w:tcPr>
          <w:p w14:paraId="5F6B4A94" w14:textId="77777777" w:rsidR="006D3420" w:rsidRPr="00157B34" w:rsidRDefault="0030064C" w:rsidP="009F6C3E">
            <w:pPr>
              <w:jc w:val="center"/>
              <w:rPr>
                <w:rFonts w:cs="Arial"/>
                <w:b/>
                <w:bCs/>
                <w:color w:val="FFFFFF"/>
                <w:szCs w:val="22"/>
                <w:lang w:val="da-DK"/>
              </w:rPr>
            </w:pPr>
            <w:r>
              <w:rPr>
                <w:rFonts w:cs="Arial"/>
                <w:b/>
                <w:bCs/>
                <w:color w:val="FFFFFF"/>
                <w:szCs w:val="22"/>
                <w:lang w:val="da-DK"/>
              </w:rPr>
              <w:t>4</w:t>
            </w:r>
          </w:p>
        </w:tc>
        <w:tc>
          <w:tcPr>
            <w:tcW w:w="9205" w:type="dxa"/>
            <w:gridSpan w:val="2"/>
            <w:shd w:val="clear" w:color="auto" w:fill="00764B"/>
            <w:vAlign w:val="center"/>
          </w:tcPr>
          <w:p w14:paraId="3218EEED" w14:textId="2307E5FE" w:rsidR="006D3420" w:rsidRPr="00157B34" w:rsidRDefault="00E16AF7" w:rsidP="009F6C3E">
            <w:pPr>
              <w:rPr>
                <w:rFonts w:cs="Arial"/>
                <w:color w:val="FFFFFF"/>
                <w:szCs w:val="22"/>
                <w:lang w:val="da-DK"/>
              </w:rPr>
            </w:pPr>
            <w:proofErr w:type="spellStart"/>
            <w:r w:rsidRPr="00944D5F">
              <w:rPr>
                <w:rFonts w:cs="Arial"/>
                <w:b/>
                <w:bCs/>
                <w:color w:val="FFFFFF"/>
                <w:szCs w:val="22"/>
                <w:lang w:val="da-DK"/>
              </w:rPr>
              <w:t>Proces</w:t>
            </w:r>
            <w:r>
              <w:rPr>
                <w:rFonts w:cs="Arial"/>
                <w:b/>
                <w:bCs/>
                <w:color w:val="FFFFFF"/>
                <w:szCs w:val="22"/>
                <w:lang w:val="da-DK"/>
              </w:rPr>
              <w:t>s</w:t>
            </w:r>
            <w:proofErr w:type="spellEnd"/>
            <w:r>
              <w:rPr>
                <w:rFonts w:cs="Arial"/>
                <w:b/>
                <w:bCs/>
                <w:color w:val="FFFFFF"/>
                <w:szCs w:val="22"/>
                <w:lang w:val="da-DK"/>
              </w:rPr>
              <w:t xml:space="preserve"> and </w:t>
            </w:r>
            <w:proofErr w:type="spellStart"/>
            <w:r>
              <w:rPr>
                <w:rFonts w:cs="Arial"/>
                <w:b/>
                <w:bCs/>
                <w:color w:val="FFFFFF"/>
                <w:szCs w:val="22"/>
                <w:lang w:val="da-DK"/>
              </w:rPr>
              <w:t>development</w:t>
            </w:r>
            <w:proofErr w:type="spellEnd"/>
            <w:r>
              <w:rPr>
                <w:rFonts w:cs="Arial"/>
                <w:b/>
                <w:bCs/>
                <w:color w:val="FFFFFF"/>
                <w:szCs w:val="22"/>
                <w:lang w:val="da-DK"/>
              </w:rPr>
              <w:t xml:space="preserve"> </w:t>
            </w:r>
            <w:proofErr w:type="spellStart"/>
            <w:r>
              <w:rPr>
                <w:rFonts w:cs="Arial"/>
                <w:b/>
                <w:bCs/>
                <w:color w:val="FFFFFF"/>
                <w:szCs w:val="22"/>
                <w:lang w:val="da-DK"/>
              </w:rPr>
              <w:t>description</w:t>
            </w:r>
            <w:proofErr w:type="spellEnd"/>
          </w:p>
        </w:tc>
      </w:tr>
      <w:tr w:rsidR="006D3420" w:rsidRPr="00121D23" w14:paraId="1930994C" w14:textId="77777777" w:rsidTr="00244A15">
        <w:tc>
          <w:tcPr>
            <w:tcW w:w="423" w:type="dxa"/>
            <w:tcBorders>
              <w:bottom w:val="single" w:sz="4" w:space="0" w:color="auto"/>
            </w:tcBorders>
            <w:vAlign w:val="center"/>
          </w:tcPr>
          <w:p w14:paraId="7707C4CF" w14:textId="77777777" w:rsidR="006D3420" w:rsidRPr="00157B34" w:rsidRDefault="006D3420" w:rsidP="009F6C3E">
            <w:pPr>
              <w:jc w:val="center"/>
              <w:rPr>
                <w:rFonts w:cs="Arial"/>
                <w:b/>
                <w:bCs/>
                <w:szCs w:val="22"/>
                <w:lang w:val="da-DK"/>
              </w:rPr>
            </w:pPr>
          </w:p>
        </w:tc>
        <w:tc>
          <w:tcPr>
            <w:tcW w:w="9205" w:type="dxa"/>
            <w:gridSpan w:val="2"/>
            <w:tcBorders>
              <w:bottom w:val="single" w:sz="4" w:space="0" w:color="auto"/>
            </w:tcBorders>
          </w:tcPr>
          <w:p w14:paraId="0306D3B6" w14:textId="77777777" w:rsidR="00E16AF7" w:rsidRPr="00944D5F" w:rsidRDefault="00E16AF7" w:rsidP="00E16AF7">
            <w:pPr>
              <w:pStyle w:val="Listeafsnit"/>
              <w:numPr>
                <w:ilvl w:val="0"/>
                <w:numId w:val="3"/>
              </w:numPr>
              <w:contextualSpacing w:val="0"/>
              <w:rPr>
                <w:rFonts w:cs="Arial"/>
                <w:i/>
                <w:iCs/>
                <w:sz w:val="20"/>
                <w:szCs w:val="20"/>
                <w:lang w:val="en-US"/>
              </w:rPr>
            </w:pPr>
            <w:r w:rsidRPr="00944D5F">
              <w:rPr>
                <w:rFonts w:cs="Arial"/>
                <w:i/>
                <w:iCs/>
                <w:sz w:val="20"/>
                <w:szCs w:val="20"/>
                <w:lang w:val="en-US"/>
              </w:rPr>
              <w:t>Describe the specific development process that is to be implemented, along with intermediate aims, milestones and expected results</w:t>
            </w:r>
            <w:r>
              <w:rPr>
                <w:rFonts w:cs="Arial"/>
                <w:i/>
                <w:iCs/>
                <w:sz w:val="20"/>
                <w:szCs w:val="20"/>
                <w:lang w:val="en-US"/>
              </w:rPr>
              <w:t>.</w:t>
            </w:r>
          </w:p>
          <w:p w14:paraId="37F494E8" w14:textId="77777777" w:rsidR="00E16AF7" w:rsidRPr="00944D5F" w:rsidRDefault="00E16AF7" w:rsidP="00E16AF7">
            <w:pPr>
              <w:numPr>
                <w:ilvl w:val="0"/>
                <w:numId w:val="3"/>
              </w:numPr>
              <w:rPr>
                <w:rFonts w:cs="Arial"/>
                <w:b/>
                <w:bCs/>
                <w:i/>
                <w:sz w:val="20"/>
                <w:szCs w:val="20"/>
                <w:lang w:val="en-US"/>
              </w:rPr>
            </w:pPr>
            <w:r w:rsidRPr="00944D5F">
              <w:rPr>
                <w:rFonts w:cs="Arial"/>
                <w:i/>
                <w:sz w:val="20"/>
                <w:szCs w:val="20"/>
                <w:lang w:val="en-US"/>
              </w:rPr>
              <w:t>Give an overall description of the course and content of the strategy process</w:t>
            </w:r>
            <w:r>
              <w:rPr>
                <w:rFonts w:cs="Arial"/>
                <w:i/>
                <w:sz w:val="20"/>
                <w:szCs w:val="20"/>
                <w:lang w:val="en-US"/>
              </w:rPr>
              <w:t>.</w:t>
            </w:r>
          </w:p>
          <w:p w14:paraId="77BEC7B0" w14:textId="791B4A06" w:rsidR="000656B3" w:rsidRPr="00E16AF7" w:rsidRDefault="00E16AF7" w:rsidP="00E16AF7">
            <w:pPr>
              <w:numPr>
                <w:ilvl w:val="0"/>
                <w:numId w:val="3"/>
              </w:numPr>
              <w:rPr>
                <w:rFonts w:cs="Arial"/>
                <w:b/>
                <w:bCs/>
                <w:i/>
                <w:sz w:val="20"/>
                <w:szCs w:val="20"/>
                <w:lang w:val="en-US"/>
              </w:rPr>
            </w:pPr>
            <w:r w:rsidRPr="00944D5F">
              <w:rPr>
                <w:rFonts w:cs="Arial"/>
                <w:i/>
                <w:sz w:val="20"/>
                <w:szCs w:val="20"/>
                <w:lang w:val="en-US"/>
              </w:rPr>
              <w:t>Clarify who will be the involved parties (such as in</w:t>
            </w:r>
            <w:r>
              <w:rPr>
                <w:rFonts w:cs="Arial"/>
                <w:i/>
                <w:sz w:val="20"/>
                <w:szCs w:val="20"/>
                <w:lang w:val="en-US"/>
              </w:rPr>
              <w:t>stitutes, departments, management, etc.), their roles in the process and their expected contribution to the strategy development work.</w:t>
            </w:r>
          </w:p>
          <w:p w14:paraId="6C242A0D" w14:textId="77777777" w:rsidR="006D3420" w:rsidRPr="00E16AF7" w:rsidRDefault="006D3420" w:rsidP="009F6C3E">
            <w:pPr>
              <w:ind w:left="360"/>
              <w:rPr>
                <w:rFonts w:cs="Arial"/>
                <w:b/>
                <w:bCs/>
                <w:i/>
                <w:sz w:val="20"/>
                <w:szCs w:val="20"/>
                <w:lang w:val="en-US"/>
              </w:rPr>
            </w:pPr>
          </w:p>
          <w:p w14:paraId="426E27D0" w14:textId="77777777" w:rsidR="006D3420" w:rsidRPr="00157B34" w:rsidRDefault="0036410C" w:rsidP="009F6C3E">
            <w:pPr>
              <w:ind w:left="360"/>
              <w:rPr>
                <w:rFonts w:cs="Arial"/>
                <w:szCs w:val="22"/>
                <w:lang w:val="da-DK"/>
              </w:rPr>
            </w:pPr>
            <w:r w:rsidRPr="00C94DB8">
              <w:rPr>
                <w:rFonts w:cs="Arial"/>
                <w:szCs w:val="22"/>
                <w:lang w:val="da-DK"/>
              </w:rPr>
              <w:fldChar w:fldCharType="begin">
                <w:ffData>
                  <w:name w:val="Tekst23"/>
                  <w:enabled/>
                  <w:calcOnExit w:val="0"/>
                  <w:textInput/>
                </w:ffData>
              </w:fldChar>
            </w:r>
            <w:r w:rsidR="00C94DB8"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Pr="00C94DB8">
              <w:rPr>
                <w:rFonts w:cs="Arial"/>
                <w:szCs w:val="22"/>
                <w:lang w:val="da-DK"/>
              </w:rPr>
              <w:fldChar w:fldCharType="end"/>
            </w:r>
          </w:p>
          <w:p w14:paraId="16FA3E31" w14:textId="56F89923" w:rsidR="00CA1424" w:rsidRPr="00157B34" w:rsidRDefault="00CA1424" w:rsidP="009F6C3E">
            <w:pPr>
              <w:ind w:left="360"/>
              <w:rPr>
                <w:rFonts w:cs="Arial"/>
                <w:b/>
                <w:bCs/>
                <w:szCs w:val="22"/>
                <w:lang w:val="da-DK"/>
              </w:rPr>
            </w:pPr>
          </w:p>
        </w:tc>
      </w:tr>
      <w:tr w:rsidR="006D3420" w:rsidRPr="00157B34" w14:paraId="380A0FAF" w14:textId="77777777" w:rsidTr="00244A15">
        <w:tc>
          <w:tcPr>
            <w:tcW w:w="423" w:type="dxa"/>
            <w:tcBorders>
              <w:bottom w:val="single" w:sz="4" w:space="0" w:color="auto"/>
            </w:tcBorders>
            <w:shd w:val="clear" w:color="auto" w:fill="00764B"/>
            <w:vAlign w:val="center"/>
          </w:tcPr>
          <w:p w14:paraId="7875B4A0" w14:textId="77777777" w:rsidR="006D3420" w:rsidRDefault="0030064C" w:rsidP="00E74D7C">
            <w:pPr>
              <w:jc w:val="center"/>
              <w:rPr>
                <w:rFonts w:cs="Arial"/>
                <w:b/>
                <w:bCs/>
                <w:color w:val="FFFFFF" w:themeColor="background1"/>
                <w:szCs w:val="22"/>
                <w:lang w:val="da-DK"/>
              </w:rPr>
            </w:pPr>
            <w:r>
              <w:rPr>
                <w:rFonts w:cs="Arial"/>
                <w:b/>
                <w:bCs/>
                <w:color w:val="FFFFFF" w:themeColor="background1"/>
                <w:szCs w:val="22"/>
                <w:lang w:val="da-DK"/>
              </w:rPr>
              <w:t>5</w:t>
            </w:r>
          </w:p>
        </w:tc>
        <w:tc>
          <w:tcPr>
            <w:tcW w:w="9205" w:type="dxa"/>
            <w:gridSpan w:val="2"/>
            <w:tcBorders>
              <w:bottom w:val="single" w:sz="4" w:space="0" w:color="auto"/>
            </w:tcBorders>
            <w:shd w:val="clear" w:color="auto" w:fill="00764B"/>
            <w:vAlign w:val="center"/>
          </w:tcPr>
          <w:p w14:paraId="569F4AEB" w14:textId="5C6F0A47" w:rsidR="006D3420" w:rsidRPr="00157B34" w:rsidRDefault="00E16AF7" w:rsidP="00E74D7C">
            <w:pPr>
              <w:rPr>
                <w:rFonts w:cs="Arial"/>
                <w:b/>
                <w:color w:val="FFFFFF" w:themeColor="background1"/>
                <w:szCs w:val="22"/>
                <w:lang w:val="da-DK"/>
              </w:rPr>
            </w:pPr>
            <w:proofErr w:type="spellStart"/>
            <w:r>
              <w:rPr>
                <w:rFonts w:cs="Arial"/>
                <w:b/>
                <w:color w:val="FFFFFF" w:themeColor="background1"/>
                <w:szCs w:val="22"/>
                <w:lang w:val="da-DK"/>
              </w:rPr>
              <w:t>Managerial</w:t>
            </w:r>
            <w:proofErr w:type="spellEnd"/>
            <w:r>
              <w:rPr>
                <w:rFonts w:cs="Arial"/>
                <w:b/>
                <w:color w:val="FFFFFF" w:themeColor="background1"/>
                <w:szCs w:val="22"/>
                <w:lang w:val="da-DK"/>
              </w:rPr>
              <w:t xml:space="preserve"> </w:t>
            </w:r>
            <w:proofErr w:type="spellStart"/>
            <w:r>
              <w:rPr>
                <w:rFonts w:cs="Arial"/>
                <w:b/>
                <w:color w:val="FFFFFF" w:themeColor="background1"/>
                <w:szCs w:val="22"/>
                <w:lang w:val="da-DK"/>
              </w:rPr>
              <w:t>embedding</w:t>
            </w:r>
            <w:proofErr w:type="spellEnd"/>
          </w:p>
        </w:tc>
      </w:tr>
      <w:tr w:rsidR="006D3420" w:rsidRPr="00157B34" w14:paraId="538F336A" w14:textId="77777777" w:rsidTr="00244A15">
        <w:tc>
          <w:tcPr>
            <w:tcW w:w="423" w:type="dxa"/>
            <w:tcBorders>
              <w:bottom w:val="single" w:sz="4" w:space="0" w:color="auto"/>
            </w:tcBorders>
            <w:shd w:val="clear" w:color="auto" w:fill="auto"/>
            <w:vAlign w:val="center"/>
          </w:tcPr>
          <w:p w14:paraId="75087F24" w14:textId="77777777" w:rsidR="006D3420" w:rsidRDefault="006D3420" w:rsidP="00E74D7C">
            <w:pPr>
              <w:jc w:val="center"/>
              <w:rPr>
                <w:rFonts w:cs="Arial"/>
                <w:b/>
                <w:bCs/>
                <w:color w:val="FFFFFF" w:themeColor="background1"/>
                <w:szCs w:val="22"/>
                <w:lang w:val="da-DK"/>
              </w:rPr>
            </w:pPr>
          </w:p>
        </w:tc>
        <w:tc>
          <w:tcPr>
            <w:tcW w:w="9205" w:type="dxa"/>
            <w:gridSpan w:val="2"/>
            <w:tcBorders>
              <w:bottom w:val="single" w:sz="4" w:space="0" w:color="auto"/>
            </w:tcBorders>
            <w:shd w:val="clear" w:color="auto" w:fill="auto"/>
            <w:vAlign w:val="center"/>
          </w:tcPr>
          <w:p w14:paraId="0E7523E5" w14:textId="77777777" w:rsidR="00E12172" w:rsidRPr="00CD4B84" w:rsidRDefault="00E12172" w:rsidP="00E12172">
            <w:pPr>
              <w:numPr>
                <w:ilvl w:val="0"/>
                <w:numId w:val="3"/>
              </w:numPr>
              <w:rPr>
                <w:rFonts w:cs="Arial"/>
                <w:b/>
                <w:bCs/>
                <w:i/>
                <w:sz w:val="20"/>
                <w:szCs w:val="20"/>
                <w:lang w:val="en-US"/>
              </w:rPr>
            </w:pPr>
            <w:r w:rsidRPr="00CD4B84">
              <w:rPr>
                <w:rFonts w:cs="Arial"/>
                <w:i/>
                <w:sz w:val="20"/>
                <w:szCs w:val="20"/>
                <w:lang w:val="en-US"/>
              </w:rPr>
              <w:t>Clarify at which managerial level the development process and the final strategy must be embedded</w:t>
            </w:r>
            <w:r w:rsidRPr="00CD4B84">
              <w:rPr>
                <w:rFonts w:cs="Arial"/>
                <w:i/>
                <w:color w:val="000000" w:themeColor="text1"/>
                <w:sz w:val="20"/>
                <w:szCs w:val="20"/>
                <w:lang w:val="en-US"/>
              </w:rPr>
              <w:t xml:space="preserve">, </w:t>
            </w:r>
          </w:p>
          <w:p w14:paraId="3EEEB11A" w14:textId="77777777" w:rsidR="00E12172" w:rsidRPr="00CD4B84" w:rsidRDefault="00E12172" w:rsidP="00E12172">
            <w:pPr>
              <w:numPr>
                <w:ilvl w:val="0"/>
                <w:numId w:val="3"/>
              </w:numPr>
              <w:rPr>
                <w:rFonts w:cs="Arial"/>
                <w:b/>
                <w:bCs/>
                <w:i/>
                <w:sz w:val="20"/>
                <w:szCs w:val="20"/>
                <w:lang w:val="en-US"/>
              </w:rPr>
            </w:pPr>
            <w:r w:rsidRPr="00CD4B84">
              <w:rPr>
                <w:rFonts w:cs="Arial"/>
                <w:i/>
                <w:sz w:val="20"/>
                <w:szCs w:val="20"/>
                <w:lang w:val="en-US"/>
              </w:rPr>
              <w:t xml:space="preserve">Clarify in which strategic documents and framework conditions it must </w:t>
            </w:r>
            <w:r>
              <w:rPr>
                <w:rFonts w:cs="Arial"/>
                <w:i/>
                <w:sz w:val="20"/>
                <w:szCs w:val="20"/>
                <w:lang w:val="en-US"/>
              </w:rPr>
              <w:t>be embedded,</w:t>
            </w:r>
            <w:r w:rsidRPr="00CD4B84">
              <w:rPr>
                <w:rFonts w:cs="Arial"/>
                <w:i/>
                <w:sz w:val="20"/>
                <w:szCs w:val="20"/>
                <w:lang w:val="en-US"/>
              </w:rPr>
              <w:t xml:space="preserve"> </w:t>
            </w:r>
          </w:p>
          <w:p w14:paraId="62028EB9" w14:textId="1B98AE22" w:rsidR="006D3420" w:rsidRPr="00E12172" w:rsidRDefault="00E12172" w:rsidP="00E12172">
            <w:pPr>
              <w:numPr>
                <w:ilvl w:val="0"/>
                <w:numId w:val="3"/>
              </w:numPr>
              <w:rPr>
                <w:rFonts w:cs="Arial"/>
                <w:b/>
                <w:bCs/>
                <w:i/>
                <w:sz w:val="20"/>
                <w:szCs w:val="20"/>
                <w:lang w:val="en-US"/>
              </w:rPr>
            </w:pPr>
            <w:r w:rsidRPr="00A50644">
              <w:rPr>
                <w:rFonts w:cs="Arial"/>
                <w:i/>
                <w:sz w:val="20"/>
                <w:szCs w:val="20"/>
                <w:lang w:val="en-US"/>
              </w:rPr>
              <w:t>Clarify how the knowledge gained through the process and the developed strategy will have a clear managerial starting point?</w:t>
            </w:r>
          </w:p>
          <w:p w14:paraId="172A38C9" w14:textId="77777777" w:rsidR="006D3420" w:rsidRPr="00E12172" w:rsidRDefault="006D3420" w:rsidP="006D3420">
            <w:pPr>
              <w:ind w:left="360"/>
              <w:rPr>
                <w:rFonts w:cs="Arial"/>
                <w:b/>
                <w:bCs/>
                <w:i/>
                <w:sz w:val="20"/>
                <w:szCs w:val="20"/>
                <w:lang w:val="en-US"/>
              </w:rPr>
            </w:pPr>
          </w:p>
          <w:p w14:paraId="49D127DF" w14:textId="77777777" w:rsidR="006D3420" w:rsidRPr="00157B34" w:rsidRDefault="0036410C" w:rsidP="006D3420">
            <w:pPr>
              <w:ind w:left="360"/>
              <w:rPr>
                <w:rFonts w:cs="Arial"/>
                <w:szCs w:val="22"/>
                <w:lang w:val="da-DK"/>
              </w:rPr>
            </w:pPr>
            <w:r w:rsidRPr="00C94DB8">
              <w:rPr>
                <w:rFonts w:cs="Arial"/>
                <w:szCs w:val="22"/>
                <w:lang w:val="da-DK"/>
              </w:rPr>
              <w:fldChar w:fldCharType="begin">
                <w:ffData>
                  <w:name w:val="Tekst23"/>
                  <w:enabled/>
                  <w:calcOnExit w:val="0"/>
                  <w:textInput/>
                </w:ffData>
              </w:fldChar>
            </w:r>
            <w:r w:rsidR="00C94DB8"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Pr="00C94DB8">
              <w:rPr>
                <w:rFonts w:cs="Arial"/>
                <w:szCs w:val="22"/>
                <w:lang w:val="da-DK"/>
              </w:rPr>
              <w:fldChar w:fldCharType="end"/>
            </w:r>
          </w:p>
          <w:p w14:paraId="77F38055" w14:textId="77777777" w:rsidR="006D3420" w:rsidRPr="00157B34" w:rsidRDefault="006D3420" w:rsidP="00E74D7C">
            <w:pPr>
              <w:rPr>
                <w:rFonts w:cs="Arial"/>
                <w:b/>
                <w:color w:val="FFFFFF" w:themeColor="background1"/>
                <w:szCs w:val="22"/>
                <w:lang w:val="da-DK"/>
              </w:rPr>
            </w:pPr>
          </w:p>
        </w:tc>
      </w:tr>
      <w:tr w:rsidR="006D3420" w:rsidRPr="00157B34" w14:paraId="67193EA2" w14:textId="77777777" w:rsidTr="00244A15">
        <w:tc>
          <w:tcPr>
            <w:tcW w:w="423" w:type="dxa"/>
            <w:tcBorders>
              <w:bottom w:val="single" w:sz="4" w:space="0" w:color="auto"/>
            </w:tcBorders>
            <w:shd w:val="clear" w:color="auto" w:fill="00764B"/>
            <w:vAlign w:val="center"/>
          </w:tcPr>
          <w:p w14:paraId="37B45122" w14:textId="77777777" w:rsidR="006D3420" w:rsidRPr="00157B34" w:rsidRDefault="0030064C" w:rsidP="00E74D7C">
            <w:pPr>
              <w:jc w:val="center"/>
              <w:rPr>
                <w:rFonts w:cs="Arial"/>
                <w:b/>
                <w:bCs/>
                <w:color w:val="FFFFFF" w:themeColor="background1"/>
                <w:szCs w:val="22"/>
                <w:lang w:val="da-DK"/>
              </w:rPr>
            </w:pPr>
            <w:r>
              <w:rPr>
                <w:rFonts w:cs="Arial"/>
                <w:b/>
                <w:bCs/>
                <w:color w:val="FFFFFF" w:themeColor="background1"/>
                <w:szCs w:val="22"/>
                <w:lang w:val="da-DK"/>
              </w:rPr>
              <w:t>6</w:t>
            </w:r>
          </w:p>
        </w:tc>
        <w:tc>
          <w:tcPr>
            <w:tcW w:w="9205" w:type="dxa"/>
            <w:gridSpan w:val="2"/>
            <w:tcBorders>
              <w:bottom w:val="single" w:sz="4" w:space="0" w:color="auto"/>
            </w:tcBorders>
            <w:shd w:val="clear" w:color="auto" w:fill="00764B"/>
            <w:vAlign w:val="center"/>
          </w:tcPr>
          <w:p w14:paraId="1B996736" w14:textId="76713271" w:rsidR="006D3420" w:rsidRPr="00157B34" w:rsidRDefault="006D3420" w:rsidP="00E74D7C">
            <w:pPr>
              <w:rPr>
                <w:rFonts w:cs="Arial"/>
                <w:b/>
                <w:color w:val="FFFFFF" w:themeColor="background1"/>
                <w:szCs w:val="22"/>
                <w:lang w:val="da-DK"/>
              </w:rPr>
            </w:pPr>
            <w:r w:rsidRPr="00157B34">
              <w:rPr>
                <w:rFonts w:cs="Arial"/>
                <w:b/>
                <w:color w:val="FFFFFF" w:themeColor="background1"/>
                <w:szCs w:val="22"/>
                <w:lang w:val="da-DK"/>
              </w:rPr>
              <w:t>Ti</w:t>
            </w:r>
            <w:r w:rsidR="00E12172">
              <w:rPr>
                <w:rFonts w:cs="Arial"/>
                <w:b/>
                <w:color w:val="FFFFFF" w:themeColor="background1"/>
                <w:szCs w:val="22"/>
                <w:lang w:val="da-DK"/>
              </w:rPr>
              <w:t>meline</w:t>
            </w:r>
          </w:p>
        </w:tc>
      </w:tr>
      <w:tr w:rsidR="006D3420" w:rsidRPr="0024350B" w14:paraId="6D46748E" w14:textId="77777777" w:rsidTr="00244A15">
        <w:tc>
          <w:tcPr>
            <w:tcW w:w="423" w:type="dxa"/>
            <w:tcBorders>
              <w:bottom w:val="single" w:sz="4" w:space="0" w:color="auto"/>
            </w:tcBorders>
            <w:vAlign w:val="center"/>
          </w:tcPr>
          <w:p w14:paraId="4E84B9A6" w14:textId="77777777" w:rsidR="006D3420" w:rsidRPr="00157B34" w:rsidRDefault="006D3420" w:rsidP="00E74D7C">
            <w:pPr>
              <w:jc w:val="center"/>
              <w:rPr>
                <w:rFonts w:cs="Arial"/>
                <w:b/>
                <w:bCs/>
                <w:szCs w:val="22"/>
                <w:lang w:val="da-DK"/>
              </w:rPr>
            </w:pPr>
          </w:p>
        </w:tc>
        <w:tc>
          <w:tcPr>
            <w:tcW w:w="9205" w:type="dxa"/>
            <w:gridSpan w:val="2"/>
            <w:tcBorders>
              <w:bottom w:val="single" w:sz="4" w:space="0" w:color="auto"/>
            </w:tcBorders>
          </w:tcPr>
          <w:p w14:paraId="54D2E541" w14:textId="3A8FC1D3" w:rsidR="006D3420" w:rsidRPr="00E12172" w:rsidRDefault="00E12172" w:rsidP="00A509BB">
            <w:pPr>
              <w:numPr>
                <w:ilvl w:val="0"/>
                <w:numId w:val="2"/>
              </w:numPr>
              <w:rPr>
                <w:rFonts w:cs="Arial"/>
                <w:i/>
                <w:iCs/>
                <w:szCs w:val="22"/>
                <w:lang w:val="en-US"/>
              </w:rPr>
            </w:pPr>
            <w:r w:rsidRPr="00A50644">
              <w:rPr>
                <w:rFonts w:cs="Arial"/>
                <w:bCs/>
                <w:i/>
                <w:sz w:val="20"/>
                <w:szCs w:val="22"/>
                <w:lang w:val="en-US"/>
              </w:rPr>
              <w:t>Expected times for start and termination of the course/progress</w:t>
            </w:r>
            <w:r w:rsidR="006D3420" w:rsidRPr="00E12172">
              <w:rPr>
                <w:rFonts w:cs="Arial"/>
                <w:bCs/>
                <w:i/>
                <w:sz w:val="20"/>
                <w:szCs w:val="22"/>
                <w:lang w:val="en-US"/>
              </w:rPr>
              <w:t xml:space="preserve">: </w:t>
            </w:r>
            <w:r w:rsidR="006D3420" w:rsidRPr="00E12172">
              <w:rPr>
                <w:rFonts w:cs="Arial"/>
                <w:bCs/>
                <w:szCs w:val="22"/>
                <w:lang w:val="en-US"/>
              </w:rPr>
              <w:br/>
            </w:r>
          </w:p>
          <w:p w14:paraId="39B1C12F" w14:textId="77777777" w:rsidR="006D3420" w:rsidRPr="00157B34" w:rsidRDefault="0036410C" w:rsidP="006D3420">
            <w:pPr>
              <w:ind w:left="340"/>
              <w:rPr>
                <w:rFonts w:cs="Arial"/>
                <w:i/>
                <w:iCs/>
                <w:szCs w:val="22"/>
                <w:lang w:val="da-DK"/>
              </w:rPr>
            </w:pPr>
            <w:r w:rsidRPr="00C94DB8">
              <w:rPr>
                <w:rFonts w:cs="Arial"/>
                <w:szCs w:val="22"/>
                <w:lang w:val="da-DK"/>
              </w:rPr>
              <w:fldChar w:fldCharType="begin">
                <w:ffData>
                  <w:name w:val="Tekst23"/>
                  <w:enabled/>
                  <w:calcOnExit w:val="0"/>
                  <w:textInput/>
                </w:ffData>
              </w:fldChar>
            </w:r>
            <w:r w:rsidR="00C94DB8"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00C94DB8" w:rsidRPr="00C94DB8">
              <w:rPr>
                <w:rFonts w:cs="Arial"/>
                <w:noProof/>
                <w:szCs w:val="22"/>
                <w:lang w:val="da-DK"/>
              </w:rPr>
              <w:t> </w:t>
            </w:r>
            <w:r w:rsidRPr="00C94DB8">
              <w:rPr>
                <w:rFonts w:cs="Arial"/>
                <w:szCs w:val="22"/>
                <w:lang w:val="da-DK"/>
              </w:rPr>
              <w:fldChar w:fldCharType="end"/>
            </w:r>
          </w:p>
          <w:p w14:paraId="734D085B" w14:textId="77777777" w:rsidR="006D3420" w:rsidRPr="00157B34" w:rsidRDefault="006D3420" w:rsidP="003620B8">
            <w:pPr>
              <w:rPr>
                <w:rFonts w:cs="Arial"/>
                <w:i/>
                <w:szCs w:val="22"/>
                <w:lang w:val="da-DK"/>
              </w:rPr>
            </w:pPr>
          </w:p>
        </w:tc>
      </w:tr>
      <w:tr w:rsidR="00E12172" w:rsidRPr="0024350B" w14:paraId="2E8D4936" w14:textId="77777777" w:rsidTr="00CA1424">
        <w:tc>
          <w:tcPr>
            <w:tcW w:w="423" w:type="dxa"/>
            <w:tcBorders>
              <w:bottom w:val="single" w:sz="4" w:space="0" w:color="auto"/>
            </w:tcBorders>
            <w:shd w:val="clear" w:color="auto" w:fill="00764B"/>
            <w:vAlign w:val="center"/>
          </w:tcPr>
          <w:p w14:paraId="173B421C" w14:textId="6CD6A8E0" w:rsidR="00E12172" w:rsidRPr="00CA1424" w:rsidRDefault="00E12172" w:rsidP="00E12172">
            <w:pPr>
              <w:jc w:val="center"/>
              <w:rPr>
                <w:rFonts w:cs="Arial"/>
                <w:b/>
                <w:bCs/>
                <w:color w:val="FFFFFF" w:themeColor="background1"/>
                <w:szCs w:val="22"/>
                <w:lang w:val="da-DK"/>
              </w:rPr>
            </w:pPr>
            <w:r w:rsidRPr="00CA1424">
              <w:rPr>
                <w:rFonts w:cs="Arial"/>
                <w:b/>
                <w:bCs/>
                <w:color w:val="FFFFFF" w:themeColor="background1"/>
                <w:szCs w:val="22"/>
                <w:lang w:val="da-DK"/>
              </w:rPr>
              <w:t>7</w:t>
            </w:r>
          </w:p>
        </w:tc>
        <w:tc>
          <w:tcPr>
            <w:tcW w:w="9205" w:type="dxa"/>
            <w:gridSpan w:val="2"/>
            <w:tcBorders>
              <w:bottom w:val="single" w:sz="4" w:space="0" w:color="auto"/>
            </w:tcBorders>
            <w:shd w:val="clear" w:color="auto" w:fill="00764B"/>
          </w:tcPr>
          <w:p w14:paraId="5763E677" w14:textId="2C6474AD" w:rsidR="00E12172" w:rsidRPr="00CA1424" w:rsidRDefault="00E12172" w:rsidP="00E12172">
            <w:pPr>
              <w:rPr>
                <w:rFonts w:cs="Arial"/>
                <w:b/>
                <w:iCs/>
                <w:color w:val="FFFFFF" w:themeColor="background1"/>
                <w:szCs w:val="22"/>
                <w:lang w:val="da-DK"/>
              </w:rPr>
            </w:pPr>
            <w:proofErr w:type="spellStart"/>
            <w:r w:rsidRPr="00CA1424">
              <w:rPr>
                <w:rFonts w:cs="Arial"/>
                <w:b/>
                <w:iCs/>
                <w:color w:val="FFFFFF" w:themeColor="background1"/>
                <w:szCs w:val="22"/>
                <w:lang w:val="da-DK"/>
              </w:rPr>
              <w:t>Implement</w:t>
            </w:r>
            <w:r>
              <w:rPr>
                <w:rFonts w:cs="Arial"/>
                <w:b/>
                <w:iCs/>
                <w:color w:val="FFFFFF" w:themeColor="background1"/>
                <w:szCs w:val="22"/>
                <w:lang w:val="da-DK"/>
              </w:rPr>
              <w:t>ation</w:t>
            </w:r>
            <w:proofErr w:type="spellEnd"/>
            <w:r>
              <w:rPr>
                <w:rFonts w:cs="Arial"/>
                <w:b/>
                <w:iCs/>
                <w:color w:val="FFFFFF" w:themeColor="background1"/>
                <w:szCs w:val="22"/>
                <w:lang w:val="da-DK"/>
              </w:rPr>
              <w:t xml:space="preserve"> and</w:t>
            </w:r>
            <w:r w:rsidRPr="00CA1424">
              <w:rPr>
                <w:rFonts w:cs="Arial"/>
                <w:b/>
                <w:iCs/>
                <w:color w:val="FFFFFF" w:themeColor="background1"/>
                <w:szCs w:val="22"/>
                <w:lang w:val="da-DK"/>
              </w:rPr>
              <w:t xml:space="preserve"> </w:t>
            </w:r>
            <w:proofErr w:type="spellStart"/>
            <w:r>
              <w:rPr>
                <w:rFonts w:cs="Arial"/>
                <w:b/>
                <w:iCs/>
                <w:color w:val="FFFFFF" w:themeColor="background1"/>
                <w:szCs w:val="22"/>
                <w:lang w:val="da-DK"/>
              </w:rPr>
              <w:t>c</w:t>
            </w:r>
            <w:r w:rsidRPr="00CA1424">
              <w:rPr>
                <w:rFonts w:cs="Arial"/>
                <w:b/>
                <w:iCs/>
                <w:color w:val="FFFFFF" w:themeColor="background1"/>
                <w:szCs w:val="22"/>
                <w:lang w:val="da-DK"/>
              </w:rPr>
              <w:t>ommuni</w:t>
            </w:r>
            <w:r>
              <w:rPr>
                <w:rFonts w:cs="Arial"/>
                <w:b/>
                <w:iCs/>
                <w:color w:val="FFFFFF" w:themeColor="background1"/>
                <w:szCs w:val="22"/>
                <w:lang w:val="da-DK"/>
              </w:rPr>
              <w:t>ca</w:t>
            </w:r>
            <w:r w:rsidRPr="00CA1424">
              <w:rPr>
                <w:rFonts w:cs="Arial"/>
                <w:b/>
                <w:iCs/>
                <w:color w:val="FFFFFF" w:themeColor="background1"/>
                <w:szCs w:val="22"/>
                <w:lang w:val="da-DK"/>
              </w:rPr>
              <w:t>tion</w:t>
            </w:r>
            <w:proofErr w:type="spellEnd"/>
            <w:r w:rsidRPr="00CA1424">
              <w:rPr>
                <w:rFonts w:cs="Arial"/>
                <w:b/>
                <w:iCs/>
                <w:color w:val="FFFFFF" w:themeColor="background1"/>
                <w:szCs w:val="22"/>
                <w:lang w:val="da-DK"/>
              </w:rPr>
              <w:t xml:space="preserve"> </w:t>
            </w:r>
          </w:p>
        </w:tc>
      </w:tr>
      <w:tr w:rsidR="00E12172" w:rsidRPr="00E12172" w14:paraId="022F7768" w14:textId="77777777" w:rsidTr="00244A15">
        <w:tc>
          <w:tcPr>
            <w:tcW w:w="423" w:type="dxa"/>
            <w:tcBorders>
              <w:bottom w:val="single" w:sz="4" w:space="0" w:color="auto"/>
            </w:tcBorders>
            <w:vAlign w:val="center"/>
          </w:tcPr>
          <w:p w14:paraId="5AC63DE0" w14:textId="77777777" w:rsidR="00E12172" w:rsidRPr="00157B34" w:rsidRDefault="00E12172" w:rsidP="00E12172">
            <w:pPr>
              <w:jc w:val="center"/>
              <w:rPr>
                <w:rFonts w:cs="Arial"/>
                <w:b/>
                <w:bCs/>
                <w:szCs w:val="22"/>
                <w:lang w:val="da-DK"/>
              </w:rPr>
            </w:pPr>
          </w:p>
        </w:tc>
        <w:tc>
          <w:tcPr>
            <w:tcW w:w="9205" w:type="dxa"/>
            <w:gridSpan w:val="2"/>
            <w:tcBorders>
              <w:bottom w:val="single" w:sz="4" w:space="0" w:color="auto"/>
            </w:tcBorders>
          </w:tcPr>
          <w:p w14:paraId="4880867E" w14:textId="2E837559" w:rsidR="00E12172" w:rsidRPr="00A50644" w:rsidRDefault="00E12172" w:rsidP="00E12172">
            <w:pPr>
              <w:pStyle w:val="Listeafsnit"/>
              <w:numPr>
                <w:ilvl w:val="0"/>
                <w:numId w:val="4"/>
              </w:numPr>
              <w:rPr>
                <w:rFonts w:cs="Arial"/>
                <w:bCs/>
                <w:i/>
                <w:sz w:val="20"/>
                <w:szCs w:val="22"/>
                <w:lang w:val="en-US"/>
              </w:rPr>
            </w:pPr>
            <w:r w:rsidRPr="00A50644">
              <w:rPr>
                <w:rFonts w:cs="Arial"/>
                <w:bCs/>
                <w:i/>
                <w:sz w:val="20"/>
                <w:szCs w:val="22"/>
                <w:lang w:val="en-US"/>
              </w:rPr>
              <w:t>Describe the expected implementation plan with specific timeline. Which professional settings, educators and departments are involved in the im</w:t>
            </w:r>
            <w:r>
              <w:rPr>
                <w:rFonts w:cs="Arial"/>
                <w:bCs/>
                <w:i/>
                <w:sz w:val="20"/>
                <w:szCs w:val="22"/>
                <w:lang w:val="en-US"/>
              </w:rPr>
              <w:t>plementation, and what will be the role of the management?</w:t>
            </w:r>
          </w:p>
          <w:p w14:paraId="05B45D07" w14:textId="77777777" w:rsidR="00E12172" w:rsidRPr="002F781B" w:rsidRDefault="00E12172" w:rsidP="00E12172">
            <w:pPr>
              <w:pStyle w:val="Listeafsnit"/>
              <w:numPr>
                <w:ilvl w:val="0"/>
                <w:numId w:val="4"/>
              </w:numPr>
              <w:rPr>
                <w:rFonts w:cs="Arial"/>
                <w:bCs/>
                <w:i/>
                <w:sz w:val="20"/>
                <w:szCs w:val="22"/>
                <w:lang w:val="en-US"/>
              </w:rPr>
            </w:pPr>
            <w:r w:rsidRPr="002F781B">
              <w:rPr>
                <w:rFonts w:cs="Arial"/>
                <w:bCs/>
                <w:i/>
                <w:sz w:val="20"/>
                <w:szCs w:val="22"/>
                <w:lang w:val="en-US"/>
              </w:rPr>
              <w:t>What is the plan for communication, and how is the knowledge and experience from the strategy process and developmen</w:t>
            </w:r>
            <w:r>
              <w:rPr>
                <w:rFonts w:cs="Arial"/>
                <w:bCs/>
                <w:i/>
                <w:sz w:val="20"/>
                <w:szCs w:val="22"/>
                <w:lang w:val="en-US"/>
              </w:rPr>
              <w:t xml:space="preserve">t period </w:t>
            </w:r>
            <w:r w:rsidRPr="002F781B">
              <w:rPr>
                <w:rFonts w:cs="Arial"/>
                <w:bCs/>
                <w:i/>
                <w:sz w:val="20"/>
                <w:szCs w:val="22"/>
                <w:lang w:val="en-US"/>
              </w:rPr>
              <w:t>communicated</w:t>
            </w:r>
            <w:r>
              <w:rPr>
                <w:rFonts w:cs="Arial"/>
                <w:bCs/>
                <w:i/>
                <w:sz w:val="20"/>
                <w:szCs w:val="22"/>
                <w:lang w:val="en-US"/>
              </w:rPr>
              <w:t xml:space="preserve"> internally at the educational institution</w:t>
            </w:r>
            <w:r w:rsidRPr="002F781B">
              <w:rPr>
                <w:rFonts w:cs="Arial"/>
                <w:bCs/>
                <w:i/>
                <w:sz w:val="20"/>
                <w:szCs w:val="22"/>
                <w:lang w:val="en-US"/>
              </w:rPr>
              <w:t>?</w:t>
            </w:r>
          </w:p>
          <w:p w14:paraId="7361936E" w14:textId="77777777" w:rsidR="00E12172" w:rsidRPr="002F781B" w:rsidRDefault="00E12172" w:rsidP="00E12172">
            <w:pPr>
              <w:pStyle w:val="Listeafsnit"/>
              <w:ind w:left="360"/>
              <w:rPr>
                <w:rFonts w:cs="Arial"/>
                <w:bCs/>
                <w:i/>
                <w:sz w:val="20"/>
                <w:szCs w:val="22"/>
                <w:lang w:val="en-US"/>
              </w:rPr>
            </w:pPr>
          </w:p>
          <w:p w14:paraId="0161E484" w14:textId="77777777" w:rsidR="00E12172" w:rsidRPr="00157B34" w:rsidRDefault="00E12172" w:rsidP="00E12172">
            <w:pPr>
              <w:ind w:left="360"/>
              <w:rPr>
                <w:rFonts w:cs="Arial"/>
                <w:szCs w:val="22"/>
                <w:lang w:val="da-DK"/>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p>
          <w:p w14:paraId="238851AE" w14:textId="77777777" w:rsidR="00E12172" w:rsidRDefault="00E12172" w:rsidP="00E12172">
            <w:pPr>
              <w:ind w:left="720"/>
              <w:rPr>
                <w:rFonts w:cs="Arial"/>
                <w:bCs/>
                <w:szCs w:val="22"/>
                <w:lang w:val="da-DK"/>
              </w:rPr>
            </w:pPr>
          </w:p>
          <w:p w14:paraId="0240920C" w14:textId="3FB23CC1" w:rsidR="00E12172" w:rsidRPr="00E12172" w:rsidRDefault="00E12172" w:rsidP="00E12172">
            <w:pPr>
              <w:rPr>
                <w:rFonts w:cs="Arial"/>
                <w:bCs/>
                <w:i/>
                <w:sz w:val="20"/>
                <w:szCs w:val="22"/>
                <w:lang w:val="en-US"/>
              </w:rPr>
            </w:pPr>
            <w:r w:rsidRPr="00B82554">
              <w:rPr>
                <w:rFonts w:cs="Arial"/>
                <w:color w:val="000000" w:themeColor="text1"/>
                <w:sz w:val="20"/>
                <w:szCs w:val="20"/>
                <w:lang w:val="en-US"/>
              </w:rPr>
              <w:t>Please note: The actual implementation work does not need to be completed during the support period, but it must be initiated before termination of the project period</w:t>
            </w:r>
            <w:r>
              <w:rPr>
                <w:rFonts w:cs="Arial"/>
                <w:color w:val="000000" w:themeColor="text1"/>
                <w:sz w:val="20"/>
                <w:szCs w:val="20"/>
                <w:lang w:val="en-US"/>
              </w:rPr>
              <w:t>.</w:t>
            </w:r>
          </w:p>
        </w:tc>
      </w:tr>
      <w:tr w:rsidR="00E12172" w:rsidRPr="0093578B" w14:paraId="1A433E58" w14:textId="77777777" w:rsidTr="00244A15">
        <w:tc>
          <w:tcPr>
            <w:tcW w:w="423" w:type="dxa"/>
            <w:shd w:val="clear" w:color="auto" w:fill="00764B"/>
            <w:vAlign w:val="center"/>
          </w:tcPr>
          <w:p w14:paraId="42F26233" w14:textId="28039885" w:rsidR="00E12172" w:rsidRPr="00157B34" w:rsidRDefault="00E12172" w:rsidP="00E12172">
            <w:pPr>
              <w:jc w:val="center"/>
              <w:rPr>
                <w:rFonts w:cs="Arial"/>
                <w:b/>
                <w:bCs/>
                <w:color w:val="FFFFFF"/>
                <w:szCs w:val="22"/>
                <w:lang w:val="da-DK"/>
              </w:rPr>
            </w:pPr>
            <w:r>
              <w:rPr>
                <w:rFonts w:cs="Arial"/>
                <w:b/>
                <w:bCs/>
                <w:color w:val="FFFFFF"/>
                <w:szCs w:val="22"/>
                <w:lang w:val="da-DK"/>
              </w:rPr>
              <w:t>8</w:t>
            </w:r>
          </w:p>
        </w:tc>
        <w:tc>
          <w:tcPr>
            <w:tcW w:w="9205" w:type="dxa"/>
            <w:gridSpan w:val="2"/>
            <w:shd w:val="clear" w:color="auto" w:fill="00764B"/>
            <w:vAlign w:val="center"/>
          </w:tcPr>
          <w:p w14:paraId="67AE06AE" w14:textId="240E8A39" w:rsidR="00E12172" w:rsidRPr="00E12172" w:rsidRDefault="00E12172" w:rsidP="00E12172">
            <w:pPr>
              <w:rPr>
                <w:rFonts w:cs="Arial"/>
                <w:b/>
                <w:bCs/>
                <w:color w:val="FFFFFF"/>
                <w:szCs w:val="22"/>
                <w:lang w:val="en-US"/>
              </w:rPr>
            </w:pPr>
            <w:r w:rsidRPr="00B82554">
              <w:rPr>
                <w:rFonts w:cs="Arial"/>
                <w:b/>
                <w:bCs/>
                <w:color w:val="FFFFFF"/>
                <w:szCs w:val="22"/>
                <w:lang w:val="en-US"/>
              </w:rPr>
              <w:t>External consultants and cooperation partners</w:t>
            </w:r>
          </w:p>
        </w:tc>
      </w:tr>
      <w:tr w:rsidR="00E12172" w:rsidRPr="00147805" w14:paraId="4F0D3BCD" w14:textId="77777777" w:rsidTr="00244A15">
        <w:tc>
          <w:tcPr>
            <w:tcW w:w="423" w:type="dxa"/>
            <w:shd w:val="clear" w:color="auto" w:fill="auto"/>
            <w:vAlign w:val="center"/>
          </w:tcPr>
          <w:p w14:paraId="20BB767C" w14:textId="77777777" w:rsidR="00E12172" w:rsidRPr="00E12172" w:rsidRDefault="00E12172" w:rsidP="00E12172">
            <w:pPr>
              <w:jc w:val="center"/>
              <w:rPr>
                <w:rFonts w:cs="Arial"/>
                <w:b/>
                <w:bCs/>
                <w:color w:val="FFFFFF"/>
                <w:szCs w:val="22"/>
                <w:lang w:val="en-US"/>
              </w:rPr>
            </w:pPr>
          </w:p>
        </w:tc>
        <w:tc>
          <w:tcPr>
            <w:tcW w:w="9205" w:type="dxa"/>
            <w:gridSpan w:val="2"/>
            <w:tcBorders>
              <w:bottom w:val="single" w:sz="4" w:space="0" w:color="auto"/>
            </w:tcBorders>
          </w:tcPr>
          <w:p w14:paraId="1B87EE86" w14:textId="77777777" w:rsidR="00E12172" w:rsidRPr="00B82554" w:rsidRDefault="00E12172" w:rsidP="00E12172">
            <w:pPr>
              <w:pStyle w:val="Listeafsnit"/>
              <w:ind w:left="0"/>
              <w:rPr>
                <w:rFonts w:cs="Arial"/>
                <w:bCs/>
                <w:i/>
                <w:sz w:val="8"/>
                <w:szCs w:val="8"/>
                <w:lang w:val="en-US"/>
              </w:rPr>
            </w:pPr>
          </w:p>
          <w:p w14:paraId="48D644C0" w14:textId="77777777" w:rsidR="00E12172" w:rsidRPr="00B82554" w:rsidRDefault="00E12172" w:rsidP="00E12172">
            <w:pPr>
              <w:pStyle w:val="Listeafsnit"/>
              <w:numPr>
                <w:ilvl w:val="0"/>
                <w:numId w:val="4"/>
              </w:numPr>
              <w:rPr>
                <w:rFonts w:cs="Arial"/>
                <w:bCs/>
                <w:i/>
                <w:sz w:val="20"/>
                <w:szCs w:val="20"/>
                <w:lang w:val="en-US"/>
              </w:rPr>
            </w:pPr>
            <w:r w:rsidRPr="00B82554">
              <w:rPr>
                <w:rFonts w:cs="Arial"/>
                <w:bCs/>
                <w:i/>
                <w:sz w:val="20"/>
                <w:szCs w:val="20"/>
                <w:lang w:val="en-US"/>
              </w:rPr>
              <w:t>How many educators are going to participate in the develop</w:t>
            </w:r>
            <w:r>
              <w:rPr>
                <w:rFonts w:cs="Arial"/>
                <w:bCs/>
                <w:i/>
                <w:sz w:val="20"/>
                <w:szCs w:val="20"/>
                <w:lang w:val="en-US"/>
              </w:rPr>
              <w:t>ment process</w:t>
            </w:r>
            <w:r w:rsidRPr="00B82554">
              <w:rPr>
                <w:rFonts w:cs="Arial"/>
                <w:bCs/>
                <w:i/>
                <w:sz w:val="20"/>
                <w:szCs w:val="20"/>
                <w:lang w:val="en-US"/>
              </w:rPr>
              <w:t>?</w:t>
            </w:r>
          </w:p>
          <w:p w14:paraId="5F184AD2" w14:textId="77777777" w:rsidR="00E12172" w:rsidRPr="00B82554" w:rsidRDefault="00E12172" w:rsidP="00E12172">
            <w:pPr>
              <w:pStyle w:val="Listeafsnit"/>
              <w:numPr>
                <w:ilvl w:val="0"/>
                <w:numId w:val="4"/>
              </w:numPr>
              <w:rPr>
                <w:rFonts w:cs="Arial"/>
                <w:bCs/>
                <w:i/>
                <w:sz w:val="20"/>
                <w:szCs w:val="20"/>
                <w:lang w:val="en-US"/>
              </w:rPr>
            </w:pPr>
            <w:r w:rsidRPr="00C94DB8">
              <w:rPr>
                <w:rFonts w:cs="Arial"/>
                <w:szCs w:val="22"/>
                <w:lang w:val="da-DK"/>
              </w:rPr>
              <w:fldChar w:fldCharType="begin">
                <w:ffData>
                  <w:name w:val="Tekst23"/>
                  <w:enabled/>
                  <w:calcOnExit w:val="0"/>
                  <w:textInput/>
                </w:ffData>
              </w:fldChar>
            </w:r>
            <w:r w:rsidRPr="00B82554">
              <w:rPr>
                <w:rFonts w:cs="Arial"/>
                <w:szCs w:val="22"/>
                <w:lang w:val="en-US"/>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r w:rsidRPr="00B82554">
              <w:rPr>
                <w:rFonts w:cs="Arial"/>
                <w:bCs/>
                <w:szCs w:val="22"/>
                <w:lang w:val="en-US"/>
              </w:rPr>
              <w:br/>
            </w:r>
            <w:r w:rsidRPr="00B82554">
              <w:rPr>
                <w:rFonts w:cs="Arial"/>
                <w:bCs/>
                <w:i/>
                <w:sz w:val="20"/>
                <w:szCs w:val="20"/>
                <w:lang w:val="en-US"/>
              </w:rPr>
              <w:t>How many management staff are going to participate in the developm</w:t>
            </w:r>
            <w:r>
              <w:rPr>
                <w:rFonts w:cs="Arial"/>
                <w:bCs/>
                <w:i/>
                <w:sz w:val="20"/>
                <w:szCs w:val="20"/>
                <w:lang w:val="en-US"/>
              </w:rPr>
              <w:t>ent process?</w:t>
            </w:r>
          </w:p>
          <w:p w14:paraId="41FB48A9" w14:textId="77777777" w:rsidR="00E12172" w:rsidRDefault="00E12172" w:rsidP="00E12172">
            <w:pPr>
              <w:pStyle w:val="Listeafsnit"/>
              <w:ind w:left="360"/>
              <w:rPr>
                <w:rFonts w:cs="Arial"/>
                <w:szCs w:val="22"/>
                <w:lang w:val="da-DK"/>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p>
          <w:p w14:paraId="601F4439" w14:textId="77777777" w:rsidR="00E12172" w:rsidRPr="00B82554" w:rsidRDefault="00E12172" w:rsidP="00E12172">
            <w:pPr>
              <w:pStyle w:val="Listeafsnit"/>
              <w:spacing w:line="276" w:lineRule="auto"/>
              <w:ind w:left="360"/>
              <w:rPr>
                <w:rFonts w:cs="Arial"/>
                <w:bCs/>
                <w:i/>
                <w:sz w:val="20"/>
                <w:szCs w:val="20"/>
                <w:lang w:val="en-US"/>
              </w:rPr>
            </w:pPr>
            <w:r w:rsidRPr="00B82554">
              <w:rPr>
                <w:rFonts w:cs="Arial"/>
                <w:bCs/>
                <w:i/>
                <w:sz w:val="20"/>
                <w:szCs w:val="20"/>
                <w:lang w:val="en-US"/>
              </w:rPr>
              <w:t>Which other educational institutions will you cooperate with, and how (c</w:t>
            </w:r>
            <w:r>
              <w:rPr>
                <w:rFonts w:cs="Arial"/>
                <w:bCs/>
                <w:i/>
                <w:sz w:val="20"/>
                <w:szCs w:val="20"/>
                <w:lang w:val="en-US"/>
              </w:rPr>
              <w:t>f</w:t>
            </w:r>
            <w:r w:rsidRPr="00B82554">
              <w:rPr>
                <w:rFonts w:cs="Arial"/>
                <w:bCs/>
                <w:i/>
                <w:sz w:val="20"/>
                <w:szCs w:val="20"/>
                <w:lang w:val="en-US"/>
              </w:rPr>
              <w:t xml:space="preserve">. </w:t>
            </w:r>
            <w:r>
              <w:rPr>
                <w:rFonts w:cs="Arial"/>
                <w:bCs/>
                <w:i/>
                <w:sz w:val="20"/>
                <w:szCs w:val="20"/>
                <w:lang w:val="en-US"/>
              </w:rPr>
              <w:t xml:space="preserve">the formal </w:t>
            </w:r>
            <w:proofErr w:type="gramStart"/>
            <w:r>
              <w:rPr>
                <w:rFonts w:cs="Arial"/>
                <w:bCs/>
                <w:i/>
                <w:sz w:val="20"/>
                <w:szCs w:val="20"/>
                <w:lang w:val="en-US"/>
              </w:rPr>
              <w:t>requirements</w:t>
            </w:r>
            <w:r w:rsidRPr="00B82554">
              <w:rPr>
                <w:rFonts w:cs="Arial"/>
                <w:bCs/>
                <w:i/>
                <w:sz w:val="20"/>
                <w:szCs w:val="20"/>
                <w:lang w:val="en-US"/>
              </w:rPr>
              <w:t>).</w:t>
            </w:r>
            <w:proofErr w:type="gramEnd"/>
            <w:r w:rsidRPr="00B82554">
              <w:rPr>
                <w:rFonts w:cs="Arial"/>
                <w:bCs/>
                <w:i/>
                <w:sz w:val="20"/>
                <w:szCs w:val="20"/>
                <w:lang w:val="en-US"/>
              </w:rPr>
              <w:t xml:space="preserve"> </w:t>
            </w:r>
          </w:p>
          <w:p w14:paraId="2A892DD4" w14:textId="77777777" w:rsidR="00E12172" w:rsidRDefault="00E12172" w:rsidP="00E12172">
            <w:pPr>
              <w:pStyle w:val="Listeafsnit"/>
              <w:ind w:left="360"/>
              <w:rPr>
                <w:rFonts w:cs="Arial"/>
                <w:szCs w:val="22"/>
                <w:lang w:val="da-DK"/>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p>
          <w:p w14:paraId="6BAFDFCD" w14:textId="77777777" w:rsidR="00E12172" w:rsidRDefault="00E12172" w:rsidP="00E12172">
            <w:pPr>
              <w:pStyle w:val="Listeafsnit"/>
              <w:tabs>
                <w:tab w:val="left" w:pos="1584"/>
              </w:tabs>
              <w:ind w:left="360"/>
              <w:rPr>
                <w:rFonts w:cs="Arial"/>
                <w:szCs w:val="22"/>
                <w:lang w:val="da-DK"/>
              </w:rPr>
            </w:pPr>
            <w:r>
              <w:rPr>
                <w:rFonts w:cs="Arial"/>
                <w:szCs w:val="22"/>
                <w:lang w:val="da-DK"/>
              </w:rPr>
              <w:tab/>
            </w:r>
          </w:p>
          <w:p w14:paraId="5529A7BE" w14:textId="77777777" w:rsidR="00E12172" w:rsidRPr="00264F9E" w:rsidRDefault="00E12172" w:rsidP="00E12172">
            <w:pPr>
              <w:pStyle w:val="Listeafsnit"/>
              <w:numPr>
                <w:ilvl w:val="0"/>
                <w:numId w:val="4"/>
              </w:numPr>
              <w:rPr>
                <w:rFonts w:cs="Arial"/>
                <w:bCs/>
                <w:i/>
                <w:sz w:val="20"/>
                <w:szCs w:val="20"/>
                <w:lang w:val="en-US"/>
              </w:rPr>
            </w:pPr>
            <w:r w:rsidRPr="00264F9E">
              <w:rPr>
                <w:rFonts w:cs="Arial"/>
                <w:bCs/>
                <w:i/>
                <w:sz w:val="20"/>
                <w:szCs w:val="20"/>
                <w:lang w:val="en-US"/>
              </w:rPr>
              <w:t>How many other persons (innovation consultants, project managers, etc.</w:t>
            </w:r>
            <w:r>
              <w:rPr>
                <w:rFonts w:cs="Arial"/>
                <w:bCs/>
                <w:i/>
                <w:sz w:val="20"/>
                <w:szCs w:val="20"/>
                <w:lang w:val="en-US"/>
              </w:rPr>
              <w:t>)</w:t>
            </w:r>
            <w:r w:rsidRPr="00B82554">
              <w:rPr>
                <w:rFonts w:cs="Arial"/>
                <w:bCs/>
                <w:i/>
                <w:sz w:val="20"/>
                <w:szCs w:val="20"/>
                <w:lang w:val="en-US"/>
              </w:rPr>
              <w:t xml:space="preserve"> are going to participate in the develop</w:t>
            </w:r>
            <w:r>
              <w:rPr>
                <w:rFonts w:cs="Arial"/>
                <w:bCs/>
                <w:i/>
                <w:sz w:val="20"/>
                <w:szCs w:val="20"/>
                <w:lang w:val="en-US"/>
              </w:rPr>
              <w:t>ment process</w:t>
            </w:r>
            <w:r w:rsidRPr="00264F9E">
              <w:rPr>
                <w:rFonts w:cs="Arial"/>
                <w:bCs/>
                <w:i/>
                <w:sz w:val="20"/>
                <w:szCs w:val="20"/>
                <w:lang w:val="en-US"/>
              </w:rPr>
              <w:t>?</w:t>
            </w:r>
          </w:p>
          <w:p w14:paraId="3A150FFF" w14:textId="77777777" w:rsidR="00E12172" w:rsidRDefault="00E12172" w:rsidP="00E12172">
            <w:pPr>
              <w:pStyle w:val="Listeafsnit"/>
              <w:ind w:left="360"/>
              <w:rPr>
                <w:rFonts w:cs="Arial"/>
                <w:szCs w:val="22"/>
                <w:lang w:val="da-DK"/>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p>
          <w:p w14:paraId="551379A9" w14:textId="77777777" w:rsidR="00E12172" w:rsidRDefault="00E12172" w:rsidP="00E12172">
            <w:pPr>
              <w:pStyle w:val="Listeafsnit"/>
              <w:ind w:left="360"/>
              <w:rPr>
                <w:rFonts w:cs="Arial"/>
                <w:szCs w:val="22"/>
                <w:lang w:val="da-DK"/>
              </w:rPr>
            </w:pPr>
          </w:p>
          <w:p w14:paraId="672F21EF" w14:textId="77777777" w:rsidR="00E12172" w:rsidRPr="00264F9E" w:rsidRDefault="00E12172" w:rsidP="00E12172">
            <w:pPr>
              <w:pStyle w:val="Listeafsnit"/>
              <w:numPr>
                <w:ilvl w:val="0"/>
                <w:numId w:val="4"/>
              </w:numPr>
              <w:rPr>
                <w:rFonts w:cs="Arial"/>
                <w:bCs/>
                <w:i/>
                <w:sz w:val="20"/>
                <w:szCs w:val="20"/>
                <w:lang w:val="en-US"/>
              </w:rPr>
            </w:pPr>
            <w:r w:rsidRPr="00264F9E">
              <w:rPr>
                <w:rFonts w:cs="Arial"/>
                <w:bCs/>
                <w:i/>
                <w:sz w:val="20"/>
                <w:szCs w:val="20"/>
                <w:lang w:val="en-US"/>
              </w:rPr>
              <w:t xml:space="preserve">If external operators are involved, with knowledge about entrepreneurial universities, </w:t>
            </w:r>
            <w:proofErr w:type="gramStart"/>
            <w:r w:rsidRPr="00264F9E">
              <w:rPr>
                <w:rFonts w:cs="Arial"/>
                <w:bCs/>
                <w:i/>
                <w:sz w:val="20"/>
                <w:szCs w:val="20"/>
                <w:lang w:val="en-US"/>
              </w:rPr>
              <w:t>innovation</w:t>
            </w:r>
            <w:proofErr w:type="gramEnd"/>
            <w:r w:rsidRPr="00264F9E">
              <w:rPr>
                <w:rFonts w:cs="Arial"/>
                <w:bCs/>
                <w:i/>
                <w:sz w:val="20"/>
                <w:szCs w:val="20"/>
                <w:lang w:val="en-US"/>
              </w:rPr>
              <w:t xml:space="preserve"> and entrepreneurship strategies, in which form, how many, and in which way are they going to participates in the deve</w:t>
            </w:r>
            <w:r>
              <w:rPr>
                <w:rFonts w:cs="Arial"/>
                <w:bCs/>
                <w:i/>
                <w:sz w:val="20"/>
                <w:szCs w:val="20"/>
                <w:lang w:val="en-US"/>
              </w:rPr>
              <w:t>lopment process/activity</w:t>
            </w:r>
            <w:r w:rsidRPr="00264F9E">
              <w:rPr>
                <w:rFonts w:cs="Arial"/>
                <w:bCs/>
                <w:i/>
                <w:sz w:val="20"/>
                <w:szCs w:val="20"/>
                <w:lang w:val="en-US"/>
              </w:rPr>
              <w:t>?</w:t>
            </w:r>
          </w:p>
          <w:p w14:paraId="2AA67618" w14:textId="1635A9FD" w:rsidR="00E12172" w:rsidRPr="00767ADD" w:rsidRDefault="00E12172" w:rsidP="00E12172">
            <w:pPr>
              <w:pStyle w:val="Listeafsnit"/>
              <w:tabs>
                <w:tab w:val="left" w:pos="1584"/>
              </w:tabs>
              <w:ind w:left="360"/>
              <w:rPr>
                <w:rFonts w:cs="Arial"/>
                <w:bCs/>
                <w:szCs w:val="22"/>
                <w:lang w:val="da-DK"/>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r>
              <w:rPr>
                <w:rFonts w:cs="Arial"/>
                <w:bCs/>
                <w:szCs w:val="22"/>
                <w:lang w:val="da-DK"/>
              </w:rPr>
              <w:br/>
            </w:r>
          </w:p>
        </w:tc>
      </w:tr>
      <w:tr w:rsidR="00E12172" w:rsidRPr="000C1553" w14:paraId="50A9BE3A" w14:textId="77777777" w:rsidTr="00244A15">
        <w:tc>
          <w:tcPr>
            <w:tcW w:w="423" w:type="dxa"/>
            <w:shd w:val="clear" w:color="auto" w:fill="00764B"/>
            <w:vAlign w:val="center"/>
          </w:tcPr>
          <w:p w14:paraId="49BC1372" w14:textId="4D7989EC" w:rsidR="00E12172" w:rsidRPr="0050468D" w:rsidRDefault="00E12172" w:rsidP="00E12172">
            <w:pPr>
              <w:jc w:val="center"/>
              <w:rPr>
                <w:rFonts w:cs="Arial"/>
                <w:b/>
                <w:bCs/>
                <w:color w:val="FFFFFF"/>
              </w:rPr>
            </w:pPr>
            <w:r>
              <w:rPr>
                <w:rFonts w:cs="Arial"/>
                <w:b/>
                <w:bCs/>
                <w:color w:val="FFFFFF"/>
              </w:rPr>
              <w:t>9</w:t>
            </w:r>
          </w:p>
        </w:tc>
        <w:tc>
          <w:tcPr>
            <w:tcW w:w="9205" w:type="dxa"/>
            <w:gridSpan w:val="2"/>
            <w:shd w:val="clear" w:color="auto" w:fill="00764B"/>
            <w:vAlign w:val="center"/>
          </w:tcPr>
          <w:p w14:paraId="4F42CC70" w14:textId="22D4C5C8" w:rsidR="00E12172" w:rsidRPr="00EC60F9" w:rsidRDefault="00E12172" w:rsidP="00E12172">
            <w:pPr>
              <w:rPr>
                <w:rFonts w:cs="Arial"/>
                <w:b/>
                <w:bCs/>
                <w:color w:val="FFFFFF"/>
              </w:rPr>
            </w:pPr>
            <w:r>
              <w:rPr>
                <w:rFonts w:cs="Arial"/>
                <w:b/>
                <w:bCs/>
                <w:color w:val="FFFFFF"/>
              </w:rPr>
              <w:t>Strategic correlation and continuity</w:t>
            </w:r>
          </w:p>
        </w:tc>
      </w:tr>
      <w:tr w:rsidR="00E12172" w:rsidRPr="000C1553" w14:paraId="6F650B40" w14:textId="77777777" w:rsidTr="00244A15">
        <w:tc>
          <w:tcPr>
            <w:tcW w:w="423" w:type="dxa"/>
            <w:shd w:val="clear" w:color="auto" w:fill="auto"/>
          </w:tcPr>
          <w:p w14:paraId="1AF3933C" w14:textId="77777777" w:rsidR="00E12172" w:rsidRPr="0050468D" w:rsidRDefault="00E12172" w:rsidP="00E12172">
            <w:pPr>
              <w:jc w:val="center"/>
              <w:rPr>
                <w:rFonts w:cs="Arial"/>
                <w:b/>
                <w:bCs/>
                <w:color w:val="FFFFFF"/>
              </w:rPr>
            </w:pPr>
          </w:p>
        </w:tc>
        <w:tc>
          <w:tcPr>
            <w:tcW w:w="9205" w:type="dxa"/>
            <w:gridSpan w:val="2"/>
            <w:shd w:val="clear" w:color="auto" w:fill="auto"/>
          </w:tcPr>
          <w:p w14:paraId="57B45927" w14:textId="77777777" w:rsidR="00E12172" w:rsidRPr="00264F9E" w:rsidRDefault="00E12172" w:rsidP="00E12172">
            <w:pPr>
              <w:numPr>
                <w:ilvl w:val="0"/>
                <w:numId w:val="1"/>
              </w:numPr>
              <w:rPr>
                <w:rFonts w:cs="Arial"/>
                <w:i/>
                <w:iCs/>
                <w:sz w:val="20"/>
                <w:szCs w:val="20"/>
                <w:lang w:val="da-DK"/>
              </w:rPr>
            </w:pPr>
            <w:r>
              <w:rPr>
                <w:rFonts w:cs="Arial"/>
                <w:i/>
                <w:iCs/>
                <w:sz w:val="20"/>
                <w:szCs w:val="20"/>
              </w:rPr>
              <w:t>Doe</w:t>
            </w:r>
            <w:r w:rsidRPr="00264F9E">
              <w:rPr>
                <w:rFonts w:cs="Arial"/>
                <w:i/>
                <w:iCs/>
                <w:sz w:val="20"/>
                <w:szCs w:val="20"/>
                <w:lang w:val="en-US"/>
              </w:rPr>
              <w:t xml:space="preserve">s this project </w:t>
            </w:r>
            <w:r>
              <w:rPr>
                <w:rFonts w:cs="Arial"/>
                <w:i/>
                <w:iCs/>
                <w:sz w:val="20"/>
                <w:szCs w:val="20"/>
                <w:lang w:val="en-US"/>
              </w:rPr>
              <w:t>support</w:t>
            </w:r>
            <w:r w:rsidRPr="00264F9E">
              <w:rPr>
                <w:rFonts w:cs="Arial"/>
                <w:i/>
                <w:iCs/>
                <w:sz w:val="20"/>
                <w:szCs w:val="20"/>
                <w:lang w:val="en-US"/>
              </w:rPr>
              <w:t xml:space="preserve"> earlier projects at the educational institution? </w:t>
            </w:r>
            <w:r w:rsidRPr="00264F9E">
              <w:rPr>
                <w:rFonts w:cs="Arial"/>
                <w:i/>
                <w:iCs/>
                <w:sz w:val="20"/>
                <w:szCs w:val="20"/>
                <w:lang w:val="en-US"/>
              </w:rPr>
              <w:br/>
            </w:r>
            <w:r>
              <w:rPr>
                <w:rFonts w:cs="Arial"/>
                <w:i/>
                <w:iCs/>
                <w:sz w:val="20"/>
                <w:szCs w:val="20"/>
                <w:lang w:val="en-US"/>
              </w:rPr>
              <w:t>If yes, which one(s)</w:t>
            </w:r>
            <w:r w:rsidRPr="00264F9E">
              <w:rPr>
                <w:rFonts w:cs="Arial"/>
                <w:i/>
                <w:iCs/>
                <w:sz w:val="20"/>
                <w:szCs w:val="20"/>
                <w:lang w:val="da-DK"/>
              </w:rPr>
              <w:t>?</w:t>
            </w:r>
          </w:p>
          <w:p w14:paraId="3CCD22A8" w14:textId="77777777" w:rsidR="00E12172" w:rsidRPr="00264F9E" w:rsidRDefault="00E12172" w:rsidP="00E12172">
            <w:pPr>
              <w:rPr>
                <w:rFonts w:cs="Arial"/>
                <w:bCs/>
                <w:lang w:val="da-DK"/>
              </w:rPr>
            </w:pPr>
          </w:p>
          <w:p w14:paraId="24B759AE" w14:textId="77777777" w:rsidR="00E12172" w:rsidRPr="0050468D" w:rsidRDefault="00E12172" w:rsidP="00E12172">
            <w:pPr>
              <w:rPr>
                <w:rFonts w:cs="Arial"/>
                <w:bCs/>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r>
              <w:rPr>
                <w:rFonts w:cs="Arial"/>
                <w:bCs/>
              </w:rPr>
              <w:br/>
            </w:r>
          </w:p>
          <w:p w14:paraId="28F8291A" w14:textId="77777777" w:rsidR="00E12172" w:rsidRDefault="00E12172" w:rsidP="00E12172">
            <w:pPr>
              <w:numPr>
                <w:ilvl w:val="0"/>
                <w:numId w:val="1"/>
              </w:numPr>
              <w:rPr>
                <w:rFonts w:cs="Arial"/>
                <w:i/>
                <w:iCs/>
                <w:sz w:val="20"/>
                <w:szCs w:val="20"/>
              </w:rPr>
            </w:pPr>
            <w:r w:rsidRPr="00AA61FB">
              <w:rPr>
                <w:rFonts w:cs="Arial"/>
                <w:i/>
                <w:iCs/>
                <w:sz w:val="20"/>
                <w:szCs w:val="20"/>
                <w:lang w:val="en-US"/>
              </w:rPr>
              <w:t xml:space="preserve">Does this project correlate with other innovation and entrepreneurship initiatives at the educational institution? </w:t>
            </w:r>
            <w:r>
              <w:rPr>
                <w:rFonts w:cs="Arial"/>
                <w:i/>
                <w:iCs/>
                <w:sz w:val="20"/>
                <w:szCs w:val="20"/>
                <w:lang w:val="da-DK"/>
              </w:rPr>
              <w:t xml:space="preserve">If yes, </w:t>
            </w:r>
            <w:proofErr w:type="spellStart"/>
            <w:r>
              <w:rPr>
                <w:rFonts w:cs="Arial"/>
                <w:i/>
                <w:iCs/>
                <w:sz w:val="20"/>
                <w:szCs w:val="20"/>
                <w:lang w:val="da-DK"/>
              </w:rPr>
              <w:t>which</w:t>
            </w:r>
            <w:proofErr w:type="spellEnd"/>
            <w:r>
              <w:rPr>
                <w:rFonts w:cs="Arial"/>
                <w:i/>
                <w:iCs/>
                <w:sz w:val="20"/>
                <w:szCs w:val="20"/>
                <w:lang w:val="da-DK"/>
              </w:rPr>
              <w:t xml:space="preserve"> </w:t>
            </w:r>
            <w:proofErr w:type="spellStart"/>
            <w:r>
              <w:rPr>
                <w:rFonts w:cs="Arial"/>
                <w:i/>
                <w:iCs/>
                <w:sz w:val="20"/>
                <w:szCs w:val="20"/>
                <w:lang w:val="da-DK"/>
              </w:rPr>
              <w:t>one</w:t>
            </w:r>
            <w:proofErr w:type="spellEnd"/>
            <w:r>
              <w:rPr>
                <w:rFonts w:cs="Arial"/>
                <w:i/>
                <w:iCs/>
                <w:sz w:val="20"/>
                <w:szCs w:val="20"/>
                <w:lang w:val="da-DK"/>
              </w:rPr>
              <w:t>(s)</w:t>
            </w:r>
            <w:r w:rsidRPr="00EC60F9">
              <w:rPr>
                <w:rFonts w:cs="Arial"/>
                <w:i/>
                <w:iCs/>
                <w:sz w:val="20"/>
                <w:szCs w:val="20"/>
              </w:rPr>
              <w:t>?</w:t>
            </w:r>
          </w:p>
          <w:p w14:paraId="534D8976" w14:textId="77777777" w:rsidR="00E12172" w:rsidRDefault="00E12172" w:rsidP="00E12172">
            <w:pPr>
              <w:rPr>
                <w:rFonts w:cs="Arial"/>
                <w:bCs/>
              </w:rPr>
            </w:pPr>
          </w:p>
          <w:p w14:paraId="609F447D" w14:textId="77777777" w:rsidR="00E12172" w:rsidRPr="0050468D" w:rsidRDefault="00E12172" w:rsidP="00E12172">
            <w:pPr>
              <w:rPr>
                <w:rFonts w:cs="Arial"/>
                <w:bCs/>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p>
          <w:p w14:paraId="59135A55" w14:textId="77777777" w:rsidR="00E12172" w:rsidRPr="00EC60F9" w:rsidRDefault="00E12172" w:rsidP="00E12172">
            <w:pPr>
              <w:ind w:left="340"/>
              <w:rPr>
                <w:rFonts w:cs="Arial"/>
                <w:i/>
                <w:iCs/>
                <w:sz w:val="20"/>
                <w:szCs w:val="20"/>
              </w:rPr>
            </w:pPr>
          </w:p>
          <w:p w14:paraId="567D506F" w14:textId="77777777" w:rsidR="00E12172" w:rsidRPr="00EC60F9" w:rsidRDefault="00E12172" w:rsidP="00E12172">
            <w:pPr>
              <w:numPr>
                <w:ilvl w:val="0"/>
                <w:numId w:val="1"/>
              </w:numPr>
              <w:rPr>
                <w:rFonts w:cs="Arial"/>
                <w:i/>
                <w:iCs/>
                <w:sz w:val="20"/>
                <w:szCs w:val="20"/>
              </w:rPr>
            </w:pPr>
            <w:r w:rsidRPr="00AA61FB">
              <w:rPr>
                <w:rFonts w:cs="Arial"/>
                <w:i/>
                <w:iCs/>
                <w:sz w:val="20"/>
                <w:szCs w:val="20"/>
                <w:lang w:val="en-US"/>
              </w:rPr>
              <w:t xml:space="preserve">Is this project part of an overall strategy implementation at the educational institution? </w:t>
            </w:r>
            <w:r w:rsidRPr="00AA61FB">
              <w:rPr>
                <w:rFonts w:cs="Arial"/>
                <w:i/>
                <w:iCs/>
                <w:sz w:val="20"/>
                <w:szCs w:val="20"/>
                <w:lang w:val="en-US"/>
              </w:rPr>
              <w:br/>
            </w:r>
            <w:r>
              <w:rPr>
                <w:rFonts w:cs="Arial"/>
                <w:i/>
                <w:iCs/>
                <w:sz w:val="20"/>
                <w:szCs w:val="20"/>
              </w:rPr>
              <w:t>If yes, which</w:t>
            </w:r>
            <w:r w:rsidRPr="00EC60F9">
              <w:rPr>
                <w:rFonts w:cs="Arial"/>
                <w:i/>
                <w:iCs/>
                <w:sz w:val="20"/>
                <w:szCs w:val="20"/>
              </w:rPr>
              <w:t>?</w:t>
            </w:r>
          </w:p>
          <w:p w14:paraId="20839F33" w14:textId="77777777" w:rsidR="00E12172" w:rsidRDefault="00E12172" w:rsidP="00E12172">
            <w:pPr>
              <w:rPr>
                <w:rFonts w:cs="Arial"/>
                <w:bCs/>
              </w:rPr>
            </w:pPr>
          </w:p>
          <w:p w14:paraId="747F1814" w14:textId="77777777" w:rsidR="00E12172" w:rsidRPr="0050468D" w:rsidRDefault="00E12172" w:rsidP="00E12172">
            <w:pPr>
              <w:rPr>
                <w:rFonts w:cs="Arial"/>
                <w:bCs/>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p>
          <w:p w14:paraId="163AF8BC" w14:textId="77777777" w:rsidR="00E12172" w:rsidRPr="0050468D" w:rsidRDefault="00E12172" w:rsidP="00E12172">
            <w:pPr>
              <w:rPr>
                <w:rFonts w:cs="Arial"/>
                <w:b/>
                <w:bCs/>
              </w:rPr>
            </w:pPr>
          </w:p>
        </w:tc>
      </w:tr>
      <w:tr w:rsidR="00E12172" w:rsidRPr="00E12172" w14:paraId="3E71F6EE" w14:textId="77777777" w:rsidTr="00244A15">
        <w:tc>
          <w:tcPr>
            <w:tcW w:w="423" w:type="dxa"/>
            <w:shd w:val="clear" w:color="auto" w:fill="00764B"/>
            <w:vAlign w:val="center"/>
          </w:tcPr>
          <w:p w14:paraId="126D96FB" w14:textId="37E60ADB" w:rsidR="00E12172" w:rsidRDefault="00E12172" w:rsidP="00E12172">
            <w:pPr>
              <w:jc w:val="center"/>
              <w:rPr>
                <w:rFonts w:cs="Arial"/>
                <w:b/>
                <w:bCs/>
                <w:color w:val="FFFFFF"/>
                <w:szCs w:val="22"/>
                <w:lang w:val="da-DK"/>
              </w:rPr>
            </w:pPr>
            <w:r>
              <w:rPr>
                <w:rFonts w:cs="Arial"/>
                <w:b/>
                <w:bCs/>
                <w:color w:val="FFFFFF"/>
                <w:szCs w:val="22"/>
                <w:lang w:val="da-DK"/>
              </w:rPr>
              <w:lastRenderedPageBreak/>
              <w:t>10</w:t>
            </w:r>
          </w:p>
        </w:tc>
        <w:tc>
          <w:tcPr>
            <w:tcW w:w="9205" w:type="dxa"/>
            <w:gridSpan w:val="2"/>
            <w:shd w:val="clear" w:color="auto" w:fill="00764B"/>
            <w:vAlign w:val="center"/>
          </w:tcPr>
          <w:p w14:paraId="1145D10F" w14:textId="0C87E27A" w:rsidR="00E12172" w:rsidRPr="00E12172" w:rsidRDefault="00E12172" w:rsidP="00E12172">
            <w:pPr>
              <w:rPr>
                <w:rFonts w:cs="Arial"/>
                <w:b/>
                <w:bCs/>
                <w:color w:val="FFFFFF"/>
                <w:szCs w:val="22"/>
                <w:lang w:val="en-US"/>
              </w:rPr>
            </w:pPr>
            <w:r w:rsidRPr="009F33FA">
              <w:rPr>
                <w:rFonts w:cs="Arial"/>
                <w:b/>
                <w:bCs/>
                <w:color w:val="FFFFFF"/>
                <w:szCs w:val="22"/>
                <w:lang w:val="en-US"/>
              </w:rPr>
              <w:t xml:space="preserve">Knowledge and inspiration to the development of new </w:t>
            </w:r>
            <w:r>
              <w:rPr>
                <w:rFonts w:cs="Arial"/>
                <w:b/>
                <w:bCs/>
                <w:color w:val="FFFFFF"/>
                <w:szCs w:val="22"/>
                <w:lang w:val="en-US"/>
              </w:rPr>
              <w:t xml:space="preserve">educational </w:t>
            </w:r>
            <w:proofErr w:type="spellStart"/>
            <w:r>
              <w:rPr>
                <w:rFonts w:cs="Arial"/>
                <w:b/>
                <w:bCs/>
                <w:color w:val="FFFFFF"/>
                <w:szCs w:val="22"/>
                <w:lang w:val="en-US"/>
              </w:rPr>
              <w:t>programme</w:t>
            </w:r>
            <w:proofErr w:type="spellEnd"/>
          </w:p>
        </w:tc>
      </w:tr>
      <w:tr w:rsidR="00E12172" w:rsidRPr="00451B17" w14:paraId="7FF28BB0" w14:textId="77777777" w:rsidTr="00244A15">
        <w:tc>
          <w:tcPr>
            <w:tcW w:w="423" w:type="dxa"/>
            <w:shd w:val="clear" w:color="auto" w:fill="auto"/>
            <w:vAlign w:val="center"/>
          </w:tcPr>
          <w:p w14:paraId="351AD111" w14:textId="77777777" w:rsidR="00E12172" w:rsidRPr="00E12172" w:rsidRDefault="00E12172" w:rsidP="00E12172">
            <w:pPr>
              <w:jc w:val="center"/>
              <w:rPr>
                <w:rFonts w:cs="Arial"/>
                <w:b/>
                <w:bCs/>
                <w:color w:val="FFFFFF"/>
                <w:szCs w:val="22"/>
                <w:lang w:val="en-US"/>
              </w:rPr>
            </w:pPr>
          </w:p>
        </w:tc>
        <w:tc>
          <w:tcPr>
            <w:tcW w:w="9205" w:type="dxa"/>
            <w:gridSpan w:val="2"/>
            <w:shd w:val="clear" w:color="auto" w:fill="auto"/>
            <w:vAlign w:val="center"/>
          </w:tcPr>
          <w:p w14:paraId="54478FA5" w14:textId="77777777" w:rsidR="00E12172" w:rsidRPr="007357DF" w:rsidRDefault="00E12172" w:rsidP="00E12172">
            <w:pPr>
              <w:pStyle w:val="Listeafsnit"/>
              <w:numPr>
                <w:ilvl w:val="0"/>
                <w:numId w:val="4"/>
              </w:numPr>
              <w:rPr>
                <w:rFonts w:cs="Arial"/>
                <w:bCs/>
                <w:i/>
                <w:sz w:val="20"/>
                <w:szCs w:val="20"/>
                <w:lang w:val="en-US"/>
              </w:rPr>
            </w:pPr>
            <w:r w:rsidRPr="007357DF">
              <w:rPr>
                <w:rFonts w:cs="Arial"/>
                <w:bCs/>
                <w:i/>
                <w:sz w:val="20"/>
                <w:szCs w:val="20"/>
                <w:lang w:val="en-US"/>
              </w:rPr>
              <w:t xml:space="preserve">From which other strategy initiatives (Danish or foreign) will the institution get inspiration? </w:t>
            </w:r>
          </w:p>
          <w:p w14:paraId="585E873B" w14:textId="77777777" w:rsidR="00E12172" w:rsidRPr="00360378" w:rsidRDefault="00E12172" w:rsidP="00E12172">
            <w:pPr>
              <w:pStyle w:val="Listeafsnit"/>
              <w:numPr>
                <w:ilvl w:val="0"/>
                <w:numId w:val="4"/>
              </w:numPr>
              <w:rPr>
                <w:rFonts w:cs="Arial"/>
                <w:bCs/>
                <w:i/>
                <w:sz w:val="20"/>
                <w:szCs w:val="20"/>
                <w:lang w:val="en-US"/>
              </w:rPr>
            </w:pPr>
            <w:r w:rsidRPr="00360378">
              <w:rPr>
                <w:rFonts w:cs="Arial"/>
                <w:bCs/>
                <w:i/>
                <w:sz w:val="20"/>
                <w:szCs w:val="20"/>
                <w:lang w:val="en-US"/>
              </w:rPr>
              <w:t xml:space="preserve">Indicate the reference literature and knowledge that will be used as a basis for developing the initiative </w:t>
            </w:r>
            <w:r>
              <w:rPr>
                <w:rFonts w:cs="Arial"/>
                <w:bCs/>
                <w:i/>
                <w:sz w:val="20"/>
                <w:szCs w:val="20"/>
                <w:lang w:val="en-US"/>
              </w:rPr>
              <w:t>and</w:t>
            </w:r>
            <w:r w:rsidRPr="00360378">
              <w:rPr>
                <w:rFonts w:cs="Arial"/>
                <w:bCs/>
                <w:i/>
                <w:sz w:val="20"/>
                <w:szCs w:val="20"/>
                <w:lang w:val="en-US"/>
              </w:rPr>
              <w:t xml:space="preserve"> the new strategic framework</w:t>
            </w:r>
            <w:r>
              <w:rPr>
                <w:rFonts w:cs="Arial"/>
                <w:bCs/>
                <w:i/>
                <w:sz w:val="20"/>
                <w:szCs w:val="20"/>
                <w:lang w:val="en-US"/>
              </w:rPr>
              <w:t>.</w:t>
            </w:r>
          </w:p>
          <w:p w14:paraId="3D76B78D" w14:textId="77777777" w:rsidR="00E12172" w:rsidRPr="00360378" w:rsidRDefault="00E12172" w:rsidP="00E12172">
            <w:pPr>
              <w:pStyle w:val="Listeafsnit"/>
              <w:ind w:left="360"/>
              <w:rPr>
                <w:rFonts w:cs="Arial"/>
                <w:bCs/>
                <w:i/>
                <w:sz w:val="20"/>
                <w:szCs w:val="20"/>
                <w:lang w:val="en-US"/>
              </w:rPr>
            </w:pPr>
          </w:p>
          <w:p w14:paraId="0B66C079" w14:textId="0E6C8341" w:rsidR="00E12172" w:rsidRPr="00451B17" w:rsidRDefault="00E12172" w:rsidP="00E12172">
            <w:pPr>
              <w:pStyle w:val="Listeafsnit"/>
              <w:ind w:left="360"/>
              <w:rPr>
                <w:rFonts w:cs="Arial"/>
                <w:bCs/>
                <w:i/>
                <w:sz w:val="20"/>
                <w:szCs w:val="20"/>
                <w:lang w:val="da-DK"/>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r>
              <w:rPr>
                <w:rFonts w:cs="Arial"/>
                <w:bCs/>
                <w:szCs w:val="22"/>
                <w:lang w:val="da-DK"/>
              </w:rPr>
              <w:br/>
            </w:r>
          </w:p>
        </w:tc>
      </w:tr>
      <w:tr w:rsidR="00E12172" w:rsidRPr="00244A15" w14:paraId="10C747B3" w14:textId="77777777" w:rsidTr="00244A15">
        <w:tc>
          <w:tcPr>
            <w:tcW w:w="423" w:type="dxa"/>
            <w:shd w:val="clear" w:color="auto" w:fill="00764B"/>
            <w:vAlign w:val="center"/>
          </w:tcPr>
          <w:p w14:paraId="491C0FC5" w14:textId="77777777" w:rsidR="00E12172" w:rsidRDefault="00E12172" w:rsidP="00E12172">
            <w:pPr>
              <w:jc w:val="center"/>
              <w:rPr>
                <w:rFonts w:cs="Arial"/>
                <w:b/>
                <w:bCs/>
                <w:color w:val="FFFFFF"/>
                <w:szCs w:val="22"/>
                <w:lang w:val="da-DK"/>
              </w:rPr>
            </w:pPr>
            <w:r>
              <w:rPr>
                <w:rFonts w:cs="Arial"/>
                <w:b/>
                <w:bCs/>
                <w:color w:val="FFFFFF"/>
                <w:szCs w:val="22"/>
                <w:lang w:val="da-DK"/>
              </w:rPr>
              <w:t>11</w:t>
            </w:r>
          </w:p>
        </w:tc>
        <w:tc>
          <w:tcPr>
            <w:tcW w:w="9205" w:type="dxa"/>
            <w:gridSpan w:val="2"/>
            <w:shd w:val="clear" w:color="auto" w:fill="00764B"/>
            <w:vAlign w:val="center"/>
          </w:tcPr>
          <w:p w14:paraId="5495C584" w14:textId="5794AC7E" w:rsidR="00E12172" w:rsidRPr="00157B34" w:rsidRDefault="00E12172" w:rsidP="00E12172">
            <w:pPr>
              <w:rPr>
                <w:rFonts w:cs="Arial"/>
                <w:b/>
                <w:bCs/>
                <w:color w:val="FFFFFF"/>
                <w:szCs w:val="22"/>
                <w:lang w:val="da-DK"/>
              </w:rPr>
            </w:pPr>
            <w:proofErr w:type="spellStart"/>
            <w:r>
              <w:rPr>
                <w:rFonts w:cs="Arial"/>
                <w:b/>
                <w:bCs/>
                <w:color w:val="FFFFFF"/>
                <w:szCs w:val="22"/>
                <w:lang w:val="da-DK"/>
              </w:rPr>
              <w:t>Effects</w:t>
            </w:r>
            <w:proofErr w:type="spellEnd"/>
            <w:r>
              <w:rPr>
                <w:rFonts w:cs="Arial"/>
                <w:b/>
                <w:bCs/>
                <w:color w:val="FFFFFF"/>
                <w:szCs w:val="22"/>
                <w:lang w:val="da-DK"/>
              </w:rPr>
              <w:t xml:space="preserve">, </w:t>
            </w:r>
            <w:proofErr w:type="spellStart"/>
            <w:r>
              <w:rPr>
                <w:rFonts w:cs="Arial"/>
                <w:b/>
                <w:bCs/>
                <w:color w:val="FFFFFF"/>
                <w:szCs w:val="22"/>
                <w:lang w:val="da-DK"/>
              </w:rPr>
              <w:t>especially</w:t>
            </w:r>
            <w:proofErr w:type="spellEnd"/>
            <w:r>
              <w:rPr>
                <w:rFonts w:cs="Arial"/>
                <w:b/>
                <w:bCs/>
                <w:color w:val="FFFFFF"/>
                <w:szCs w:val="22"/>
                <w:lang w:val="da-DK"/>
              </w:rPr>
              <w:t xml:space="preserve"> the </w:t>
            </w:r>
            <w:proofErr w:type="spellStart"/>
            <w:r>
              <w:rPr>
                <w:rFonts w:cs="Arial"/>
                <w:b/>
                <w:bCs/>
                <w:color w:val="FFFFFF"/>
                <w:szCs w:val="22"/>
                <w:lang w:val="da-DK"/>
              </w:rPr>
              <w:t>educational</w:t>
            </w:r>
            <w:proofErr w:type="spellEnd"/>
          </w:p>
        </w:tc>
      </w:tr>
      <w:tr w:rsidR="00E12172" w:rsidRPr="00157B34" w14:paraId="73A0593C" w14:textId="77777777" w:rsidTr="00244A15">
        <w:tc>
          <w:tcPr>
            <w:tcW w:w="423" w:type="dxa"/>
            <w:shd w:val="clear" w:color="auto" w:fill="FFFFFF" w:themeFill="background1"/>
            <w:vAlign w:val="center"/>
          </w:tcPr>
          <w:p w14:paraId="48166356" w14:textId="77777777" w:rsidR="00E12172" w:rsidRPr="00157B34" w:rsidRDefault="00E12172" w:rsidP="00E12172">
            <w:pPr>
              <w:jc w:val="center"/>
              <w:rPr>
                <w:rFonts w:cs="Arial"/>
                <w:b/>
                <w:bCs/>
                <w:color w:val="FFFFFF"/>
                <w:szCs w:val="22"/>
                <w:lang w:val="da-DK"/>
              </w:rPr>
            </w:pPr>
          </w:p>
        </w:tc>
        <w:tc>
          <w:tcPr>
            <w:tcW w:w="9205" w:type="dxa"/>
            <w:gridSpan w:val="2"/>
            <w:shd w:val="clear" w:color="auto" w:fill="FFFFFF" w:themeFill="background1"/>
            <w:vAlign w:val="center"/>
          </w:tcPr>
          <w:p w14:paraId="7DAA3A02" w14:textId="67B58262" w:rsidR="00E12172" w:rsidRPr="00E12172" w:rsidRDefault="00E12172" w:rsidP="00E12172">
            <w:pPr>
              <w:numPr>
                <w:ilvl w:val="0"/>
                <w:numId w:val="2"/>
              </w:numPr>
              <w:rPr>
                <w:rFonts w:cs="Arial"/>
                <w:b/>
                <w:bCs/>
                <w:sz w:val="20"/>
                <w:szCs w:val="20"/>
                <w:lang w:val="en-US"/>
              </w:rPr>
            </w:pPr>
            <w:r w:rsidRPr="00475113">
              <w:rPr>
                <w:rFonts w:cs="Arial"/>
                <w:i/>
                <w:iCs/>
                <w:sz w:val="20"/>
                <w:szCs w:val="20"/>
                <w:lang w:val="en-US"/>
              </w:rPr>
              <w:t xml:space="preserve">Describe the expected institutional effects of the new strategy – both effects in relation with the development work, and when the strategy has been implemented. The Danish Foundation for Entrepreneurship wishes that </w:t>
            </w:r>
            <w:r w:rsidRPr="00475113">
              <w:rPr>
                <w:color w:val="000000"/>
                <w:sz w:val="20"/>
                <w:szCs w:val="20"/>
                <w:lang w:val="en-US"/>
              </w:rPr>
              <w:t xml:space="preserve">the entrepreneurship strategies set a clear goal for entrepreneurship – </w:t>
            </w:r>
            <w:r>
              <w:rPr>
                <w:color w:val="000000"/>
                <w:sz w:val="20"/>
                <w:szCs w:val="20"/>
                <w:lang w:val="en-US"/>
              </w:rPr>
              <w:t>including especially the educational</w:t>
            </w:r>
            <w:r w:rsidRPr="00475113">
              <w:rPr>
                <w:color w:val="000000"/>
                <w:sz w:val="20"/>
                <w:szCs w:val="20"/>
                <w:lang w:val="en-US"/>
              </w:rPr>
              <w:t>.</w:t>
            </w:r>
          </w:p>
          <w:p w14:paraId="3957CC35" w14:textId="77777777" w:rsidR="00E12172" w:rsidRPr="00475113" w:rsidRDefault="00E12172" w:rsidP="00E12172">
            <w:pPr>
              <w:ind w:left="340"/>
              <w:rPr>
                <w:rFonts w:cs="Arial"/>
                <w:b/>
                <w:bCs/>
                <w:sz w:val="20"/>
                <w:szCs w:val="20"/>
                <w:lang w:val="en-US"/>
              </w:rPr>
            </w:pPr>
          </w:p>
          <w:p w14:paraId="06804F93" w14:textId="77777777" w:rsidR="00E12172" w:rsidRPr="00475113" w:rsidRDefault="00E12172" w:rsidP="00E12172">
            <w:pPr>
              <w:numPr>
                <w:ilvl w:val="0"/>
                <w:numId w:val="2"/>
              </w:numPr>
              <w:rPr>
                <w:rFonts w:cs="Arial"/>
                <w:b/>
                <w:bCs/>
                <w:sz w:val="20"/>
                <w:szCs w:val="20"/>
                <w:lang w:val="en-US"/>
              </w:rPr>
            </w:pPr>
            <w:r w:rsidRPr="00475113">
              <w:rPr>
                <w:rFonts w:cs="Arial"/>
                <w:i/>
                <w:iCs/>
                <w:sz w:val="20"/>
                <w:szCs w:val="20"/>
                <w:lang w:val="en-US"/>
              </w:rPr>
              <w:t>The expected effect must be assessed in a qualitative way (meth</w:t>
            </w:r>
            <w:r>
              <w:rPr>
                <w:rFonts w:cs="Arial"/>
                <w:i/>
                <w:iCs/>
                <w:sz w:val="20"/>
                <w:szCs w:val="20"/>
                <w:lang w:val="en-US"/>
              </w:rPr>
              <w:t>ods</w:t>
            </w:r>
            <w:r w:rsidRPr="00475113">
              <w:rPr>
                <w:rFonts w:cs="Arial"/>
                <w:i/>
                <w:iCs/>
                <w:sz w:val="20"/>
                <w:szCs w:val="20"/>
                <w:lang w:val="en-US"/>
              </w:rPr>
              <w:t>, l</w:t>
            </w:r>
            <w:r>
              <w:rPr>
                <w:rFonts w:cs="Arial"/>
                <w:i/>
                <w:iCs/>
                <w:sz w:val="20"/>
                <w:szCs w:val="20"/>
                <w:lang w:val="en-US"/>
              </w:rPr>
              <w:t>earnings</w:t>
            </w:r>
            <w:r w:rsidRPr="00475113">
              <w:rPr>
                <w:rFonts w:cs="Arial"/>
                <w:i/>
                <w:iCs/>
                <w:sz w:val="20"/>
                <w:szCs w:val="20"/>
                <w:lang w:val="en-US"/>
              </w:rPr>
              <w:t>, l</w:t>
            </w:r>
            <w:r>
              <w:rPr>
                <w:rFonts w:cs="Arial"/>
                <w:i/>
                <w:iCs/>
                <w:sz w:val="20"/>
                <w:szCs w:val="20"/>
                <w:lang w:val="en-US"/>
              </w:rPr>
              <w:t>earning goals</w:t>
            </w:r>
            <w:r w:rsidRPr="00475113">
              <w:rPr>
                <w:rFonts w:cs="Arial"/>
                <w:i/>
                <w:iCs/>
                <w:sz w:val="20"/>
                <w:szCs w:val="20"/>
                <w:lang w:val="en-US"/>
              </w:rPr>
              <w:t xml:space="preserve">, </w:t>
            </w:r>
            <w:r>
              <w:rPr>
                <w:rFonts w:cs="Arial"/>
                <w:i/>
                <w:iCs/>
                <w:sz w:val="20"/>
                <w:szCs w:val="20"/>
                <w:lang w:val="en-US"/>
              </w:rPr>
              <w:t>c</w:t>
            </w:r>
            <w:r w:rsidRPr="00475113">
              <w:rPr>
                <w:rFonts w:cs="Arial"/>
                <w:i/>
                <w:iCs/>
                <w:sz w:val="20"/>
                <w:szCs w:val="20"/>
                <w:lang w:val="en-US"/>
              </w:rPr>
              <w:t>ompetence</w:t>
            </w:r>
            <w:r>
              <w:rPr>
                <w:rFonts w:cs="Arial"/>
                <w:i/>
                <w:iCs/>
                <w:sz w:val="20"/>
                <w:szCs w:val="20"/>
                <w:lang w:val="en-US"/>
              </w:rPr>
              <w:t>s</w:t>
            </w:r>
            <w:r w:rsidRPr="00475113">
              <w:rPr>
                <w:rFonts w:cs="Arial"/>
                <w:i/>
                <w:iCs/>
                <w:sz w:val="20"/>
                <w:szCs w:val="20"/>
                <w:lang w:val="en-US"/>
              </w:rPr>
              <w:t xml:space="preserve">, integration, </w:t>
            </w:r>
            <w:r>
              <w:rPr>
                <w:rFonts w:cs="Arial"/>
                <w:i/>
                <w:iCs/>
                <w:sz w:val="20"/>
                <w:szCs w:val="20"/>
                <w:lang w:val="en-US"/>
              </w:rPr>
              <w:t>cooperation</w:t>
            </w:r>
            <w:r w:rsidRPr="00475113">
              <w:rPr>
                <w:rFonts w:cs="Arial"/>
                <w:i/>
                <w:iCs/>
                <w:sz w:val="20"/>
                <w:szCs w:val="20"/>
                <w:lang w:val="en-US"/>
              </w:rPr>
              <w:t xml:space="preserve">, etc.) </w:t>
            </w:r>
            <w:r>
              <w:rPr>
                <w:rFonts w:cs="Arial"/>
                <w:i/>
                <w:iCs/>
                <w:sz w:val="20"/>
                <w:szCs w:val="20"/>
                <w:lang w:val="en-US"/>
              </w:rPr>
              <w:t>as well as in a quantitative way</w:t>
            </w:r>
            <w:r w:rsidRPr="00475113">
              <w:rPr>
                <w:rFonts w:cs="Arial"/>
                <w:i/>
                <w:iCs/>
                <w:sz w:val="20"/>
                <w:szCs w:val="20"/>
                <w:lang w:val="en-US"/>
              </w:rPr>
              <w:t xml:space="preserve">.   </w:t>
            </w:r>
          </w:p>
          <w:p w14:paraId="03795CCC" w14:textId="77777777" w:rsidR="00E12172" w:rsidRPr="00475113" w:rsidRDefault="00E12172" w:rsidP="00E12172">
            <w:pPr>
              <w:ind w:left="340"/>
              <w:rPr>
                <w:rFonts w:cs="Arial"/>
                <w:i/>
                <w:iCs/>
                <w:szCs w:val="22"/>
                <w:lang w:val="en-US"/>
              </w:rPr>
            </w:pPr>
          </w:p>
          <w:p w14:paraId="61E9BFE5" w14:textId="77777777" w:rsidR="00E12172" w:rsidRDefault="00E12172" w:rsidP="00E12172">
            <w:pPr>
              <w:ind w:left="340"/>
              <w:rPr>
                <w:rFonts w:cs="Arial"/>
                <w:b/>
                <w:bCs/>
                <w:szCs w:val="22"/>
                <w:lang w:val="da-DK"/>
              </w:rPr>
            </w:pPr>
            <w:r w:rsidRPr="00C94DB8">
              <w:rPr>
                <w:rFonts w:cs="Arial"/>
                <w:szCs w:val="22"/>
                <w:lang w:val="da-DK"/>
              </w:rPr>
              <w:fldChar w:fldCharType="begin">
                <w:ffData>
                  <w:name w:val="Tekst23"/>
                  <w:enabled/>
                  <w:calcOnExit w:val="0"/>
                  <w:textInput/>
                </w:ffData>
              </w:fldChar>
            </w:r>
            <w:r w:rsidRPr="00C94DB8">
              <w:rPr>
                <w:rFonts w:cs="Arial"/>
                <w:szCs w:val="22"/>
                <w:lang w:val="da-DK"/>
              </w:rPr>
              <w:instrText xml:space="preserve"> FORMTEXT </w:instrText>
            </w:r>
            <w:r w:rsidRPr="00C94DB8">
              <w:rPr>
                <w:rFonts w:cs="Arial"/>
                <w:szCs w:val="22"/>
                <w:lang w:val="da-DK"/>
              </w:rPr>
            </w:r>
            <w:r w:rsidRPr="00C94DB8">
              <w:rPr>
                <w:rFonts w:cs="Arial"/>
                <w:szCs w:val="22"/>
                <w:lang w:val="da-DK"/>
              </w:rPr>
              <w:fldChar w:fldCharType="separate"/>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noProof/>
                <w:szCs w:val="22"/>
                <w:lang w:val="da-DK"/>
              </w:rPr>
              <w:t> </w:t>
            </w:r>
            <w:r w:rsidRPr="00C94DB8">
              <w:rPr>
                <w:rFonts w:cs="Arial"/>
                <w:szCs w:val="22"/>
                <w:lang w:val="da-DK"/>
              </w:rPr>
              <w:fldChar w:fldCharType="end"/>
            </w:r>
          </w:p>
          <w:p w14:paraId="277FF9D6" w14:textId="77777777" w:rsidR="00E12172" w:rsidRPr="00157B34" w:rsidRDefault="00E12172" w:rsidP="00E12172">
            <w:pPr>
              <w:ind w:left="340"/>
              <w:rPr>
                <w:rFonts w:cs="Arial"/>
                <w:color w:val="FFFFFF"/>
                <w:szCs w:val="22"/>
                <w:lang w:val="da-DK"/>
              </w:rPr>
            </w:pPr>
          </w:p>
        </w:tc>
      </w:tr>
      <w:tr w:rsidR="00E12172" w:rsidRPr="00157B34" w14:paraId="375BD2A4" w14:textId="77777777" w:rsidTr="00244A15">
        <w:tc>
          <w:tcPr>
            <w:tcW w:w="423" w:type="dxa"/>
            <w:shd w:val="clear" w:color="auto" w:fill="00764B"/>
            <w:vAlign w:val="center"/>
          </w:tcPr>
          <w:p w14:paraId="698C5279" w14:textId="77777777" w:rsidR="00E12172" w:rsidRPr="00157B34" w:rsidRDefault="00E12172" w:rsidP="00E12172">
            <w:pPr>
              <w:jc w:val="center"/>
              <w:rPr>
                <w:rFonts w:cs="Arial"/>
                <w:b/>
                <w:bCs/>
                <w:color w:val="FFFFFF"/>
                <w:szCs w:val="22"/>
                <w:lang w:val="da-DK"/>
              </w:rPr>
            </w:pPr>
            <w:r w:rsidRPr="00157B34">
              <w:rPr>
                <w:rFonts w:cs="Arial"/>
                <w:b/>
                <w:bCs/>
                <w:color w:val="FFFFFF"/>
                <w:szCs w:val="22"/>
                <w:lang w:val="da-DK"/>
              </w:rPr>
              <w:t>1</w:t>
            </w:r>
            <w:r>
              <w:rPr>
                <w:rFonts w:cs="Arial"/>
                <w:b/>
                <w:bCs/>
                <w:color w:val="FFFFFF"/>
                <w:szCs w:val="22"/>
                <w:lang w:val="da-DK"/>
              </w:rPr>
              <w:t>2</w:t>
            </w:r>
          </w:p>
        </w:tc>
        <w:tc>
          <w:tcPr>
            <w:tcW w:w="9205" w:type="dxa"/>
            <w:gridSpan w:val="2"/>
            <w:shd w:val="clear" w:color="auto" w:fill="00764B"/>
            <w:vAlign w:val="center"/>
          </w:tcPr>
          <w:p w14:paraId="4744D994" w14:textId="1A8E5A25" w:rsidR="00E12172" w:rsidRPr="00157B34" w:rsidRDefault="00E12172" w:rsidP="00E12172">
            <w:pPr>
              <w:rPr>
                <w:rFonts w:cs="Arial"/>
                <w:color w:val="FFFFFF"/>
                <w:szCs w:val="22"/>
                <w:lang w:val="da-DK"/>
              </w:rPr>
            </w:pPr>
            <w:proofErr w:type="spellStart"/>
            <w:r>
              <w:rPr>
                <w:rFonts w:cs="Arial"/>
                <w:b/>
                <w:bCs/>
                <w:color w:val="FFFFFF"/>
                <w:szCs w:val="22"/>
                <w:lang w:val="da-DK"/>
              </w:rPr>
              <w:t>Economy</w:t>
            </w:r>
            <w:proofErr w:type="spellEnd"/>
          </w:p>
        </w:tc>
      </w:tr>
      <w:tr w:rsidR="00E12172" w:rsidRPr="00E12172" w14:paraId="107CF3AD" w14:textId="77777777" w:rsidTr="00244A15">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58ACA92E" w14:textId="77777777" w:rsidR="00E12172" w:rsidRPr="00157B34" w:rsidRDefault="00E12172" w:rsidP="00E12172">
            <w:pPr>
              <w:jc w:val="center"/>
              <w:rPr>
                <w:rFonts w:cs="Arial"/>
                <w:b/>
                <w:bCs/>
                <w:color w:val="FFFFFF"/>
                <w:szCs w:val="22"/>
                <w:lang w:val="da-DK"/>
              </w:rPr>
            </w:pPr>
          </w:p>
        </w:tc>
        <w:tc>
          <w:tcPr>
            <w:tcW w:w="9205" w:type="dxa"/>
            <w:gridSpan w:val="2"/>
            <w:tcBorders>
              <w:top w:val="single" w:sz="4" w:space="0" w:color="auto"/>
              <w:left w:val="single" w:sz="4" w:space="0" w:color="auto"/>
              <w:bottom w:val="single" w:sz="4" w:space="0" w:color="auto"/>
              <w:right w:val="single" w:sz="4" w:space="0" w:color="auto"/>
            </w:tcBorders>
          </w:tcPr>
          <w:p w14:paraId="62250FF0" w14:textId="77777777" w:rsidR="00E12172" w:rsidRPr="00745AF6" w:rsidRDefault="00E12172" w:rsidP="00E12172">
            <w:pPr>
              <w:rPr>
                <w:rFonts w:cs="Arial"/>
                <w:b/>
                <w:i/>
                <w:iCs/>
                <w:szCs w:val="22"/>
                <w:lang w:val="en-US"/>
              </w:rPr>
            </w:pPr>
          </w:p>
          <w:p w14:paraId="42E14381" w14:textId="77777777" w:rsidR="00E12172" w:rsidRPr="00475113" w:rsidRDefault="00E12172" w:rsidP="00E12172">
            <w:pPr>
              <w:rPr>
                <w:rFonts w:cs="Arial"/>
                <w:b/>
                <w:i/>
                <w:iCs/>
                <w:szCs w:val="22"/>
                <w:lang w:val="en-US"/>
              </w:rPr>
            </w:pPr>
            <w:r w:rsidRPr="00475113">
              <w:rPr>
                <w:rFonts w:cs="Arial"/>
                <w:b/>
                <w:i/>
                <w:iCs/>
                <w:szCs w:val="22"/>
                <w:lang w:val="en-US"/>
              </w:rPr>
              <w:t xml:space="preserve">Remember to upload the project budget – </w:t>
            </w:r>
            <w:r>
              <w:rPr>
                <w:rFonts w:cs="Arial"/>
                <w:b/>
                <w:i/>
                <w:iCs/>
                <w:szCs w:val="22"/>
                <w:lang w:val="en-US"/>
              </w:rPr>
              <w:t xml:space="preserve">find the form at </w:t>
            </w:r>
            <w:r w:rsidRPr="00475113">
              <w:rPr>
                <w:rFonts w:cs="Arial"/>
                <w:b/>
                <w:i/>
                <w:iCs/>
                <w:szCs w:val="22"/>
                <w:lang w:val="en-US"/>
              </w:rPr>
              <w:t>www.ffe-ye.dk</w:t>
            </w:r>
          </w:p>
          <w:p w14:paraId="56E7731E" w14:textId="77777777" w:rsidR="00E12172" w:rsidRPr="00475113" w:rsidRDefault="00E12172" w:rsidP="00E12172">
            <w:pPr>
              <w:rPr>
                <w:rFonts w:cs="Arial"/>
                <w:i/>
                <w:iCs/>
                <w:szCs w:val="22"/>
                <w:lang w:val="en-US"/>
              </w:rPr>
            </w:pPr>
          </w:p>
          <w:p w14:paraId="08383C24" w14:textId="77777777" w:rsidR="00E12172" w:rsidRPr="00475113" w:rsidRDefault="00E12172" w:rsidP="00E12172">
            <w:pPr>
              <w:rPr>
                <w:rFonts w:cs="Arial"/>
                <w:b/>
                <w:bCs/>
                <w:sz w:val="20"/>
                <w:szCs w:val="20"/>
                <w:lang w:val="en-US"/>
              </w:rPr>
            </w:pPr>
            <w:r w:rsidRPr="00475113">
              <w:rPr>
                <w:rFonts w:cs="Arial"/>
                <w:i/>
                <w:iCs/>
                <w:sz w:val="20"/>
                <w:szCs w:val="20"/>
                <w:lang w:val="en-US"/>
              </w:rPr>
              <w:t>Write any comments about the project budget here:</w:t>
            </w:r>
          </w:p>
          <w:p w14:paraId="7067D651" w14:textId="77777777" w:rsidR="00E12172" w:rsidRPr="00475113" w:rsidRDefault="00E12172" w:rsidP="00E12172">
            <w:pPr>
              <w:rPr>
                <w:rFonts w:cs="Arial"/>
                <w:bCs/>
                <w:szCs w:val="22"/>
                <w:lang w:val="en-US"/>
              </w:rPr>
            </w:pPr>
          </w:p>
          <w:p w14:paraId="5A95C5D4" w14:textId="77777777" w:rsidR="00E12172" w:rsidRDefault="00E12172" w:rsidP="00E12172">
            <w:pPr>
              <w:rPr>
                <w:rFonts w:cs="Arial"/>
                <w:bCs/>
                <w:szCs w:val="22"/>
                <w:lang w:val="da-DK"/>
              </w:rPr>
            </w:pPr>
            <w:r>
              <w:rPr>
                <w:rFonts w:cs="Arial"/>
                <w:bCs/>
                <w:szCs w:val="22"/>
                <w:lang w:val="da-DK"/>
              </w:rPr>
              <w:fldChar w:fldCharType="begin">
                <w:ffData>
                  <w:name w:val="Tekst33"/>
                  <w:enabled/>
                  <w:calcOnExit w:val="0"/>
                  <w:textInput/>
                </w:ffData>
              </w:fldChar>
            </w:r>
            <w:r>
              <w:rPr>
                <w:rFonts w:cs="Arial"/>
                <w:bCs/>
                <w:szCs w:val="22"/>
                <w:lang w:val="da-DK"/>
              </w:rPr>
              <w:instrText xml:space="preserve"> FORMTEXT </w:instrText>
            </w:r>
            <w:r>
              <w:rPr>
                <w:rFonts w:cs="Arial"/>
                <w:bCs/>
                <w:szCs w:val="22"/>
                <w:lang w:val="da-DK"/>
              </w:rPr>
            </w:r>
            <w:r>
              <w:rPr>
                <w:rFonts w:cs="Arial"/>
                <w:bCs/>
                <w:szCs w:val="22"/>
                <w:lang w:val="da-DK"/>
              </w:rPr>
              <w:fldChar w:fldCharType="separate"/>
            </w:r>
            <w:r>
              <w:rPr>
                <w:rFonts w:cs="Arial"/>
                <w:bCs/>
                <w:noProof/>
                <w:szCs w:val="22"/>
                <w:lang w:val="da-DK"/>
              </w:rPr>
              <w:t> </w:t>
            </w:r>
            <w:r>
              <w:rPr>
                <w:rFonts w:cs="Arial"/>
                <w:bCs/>
                <w:noProof/>
                <w:szCs w:val="22"/>
                <w:lang w:val="da-DK"/>
              </w:rPr>
              <w:t> </w:t>
            </w:r>
            <w:r>
              <w:rPr>
                <w:rFonts w:cs="Arial"/>
                <w:bCs/>
                <w:noProof/>
                <w:szCs w:val="22"/>
                <w:lang w:val="da-DK"/>
              </w:rPr>
              <w:t> </w:t>
            </w:r>
            <w:r>
              <w:rPr>
                <w:rFonts w:cs="Arial"/>
                <w:bCs/>
                <w:noProof/>
                <w:szCs w:val="22"/>
                <w:lang w:val="da-DK"/>
              </w:rPr>
              <w:t> </w:t>
            </w:r>
            <w:r>
              <w:rPr>
                <w:rFonts w:cs="Arial"/>
                <w:bCs/>
                <w:noProof/>
                <w:szCs w:val="22"/>
                <w:lang w:val="da-DK"/>
              </w:rPr>
              <w:t> </w:t>
            </w:r>
            <w:r>
              <w:rPr>
                <w:rFonts w:cs="Arial"/>
                <w:szCs w:val="22"/>
              </w:rPr>
              <w:fldChar w:fldCharType="end"/>
            </w:r>
          </w:p>
          <w:p w14:paraId="3ED33F24" w14:textId="77777777" w:rsidR="00E12172" w:rsidRDefault="00E12172" w:rsidP="00E12172">
            <w:pPr>
              <w:rPr>
                <w:rFonts w:cs="Arial"/>
                <w:i/>
                <w:iCs/>
                <w:szCs w:val="22"/>
                <w:lang w:val="da-DK"/>
              </w:rPr>
            </w:pPr>
          </w:p>
          <w:p w14:paraId="492A1BD9" w14:textId="77777777" w:rsidR="00E12172" w:rsidRDefault="00E12172" w:rsidP="00E12172">
            <w:pPr>
              <w:rPr>
                <w:rFonts w:cs="Arial"/>
                <w:b/>
                <w:bCs/>
                <w:sz w:val="20"/>
                <w:szCs w:val="20"/>
                <w:lang w:val="da-DK"/>
              </w:rPr>
            </w:pPr>
            <w:r>
              <w:rPr>
                <w:rFonts w:cs="Arial"/>
                <w:i/>
                <w:iCs/>
                <w:sz w:val="20"/>
                <w:szCs w:val="20"/>
                <w:lang w:val="da-DK"/>
              </w:rPr>
              <w:t xml:space="preserve">Any </w:t>
            </w:r>
            <w:proofErr w:type="spellStart"/>
            <w:r>
              <w:rPr>
                <w:rFonts w:cs="Arial"/>
                <w:i/>
                <w:iCs/>
                <w:sz w:val="20"/>
                <w:szCs w:val="20"/>
                <w:lang w:val="da-DK"/>
              </w:rPr>
              <w:t>other</w:t>
            </w:r>
            <w:proofErr w:type="spellEnd"/>
            <w:r>
              <w:rPr>
                <w:rFonts w:cs="Arial"/>
                <w:i/>
                <w:iCs/>
                <w:sz w:val="20"/>
                <w:szCs w:val="20"/>
                <w:lang w:val="da-DK"/>
              </w:rPr>
              <w:t xml:space="preserve"> </w:t>
            </w:r>
            <w:proofErr w:type="spellStart"/>
            <w:r>
              <w:rPr>
                <w:rFonts w:cs="Arial"/>
                <w:i/>
                <w:iCs/>
                <w:sz w:val="20"/>
                <w:szCs w:val="20"/>
                <w:lang w:val="da-DK"/>
              </w:rPr>
              <w:t>financial</w:t>
            </w:r>
            <w:proofErr w:type="spellEnd"/>
            <w:r>
              <w:rPr>
                <w:rFonts w:cs="Arial"/>
                <w:i/>
                <w:iCs/>
                <w:sz w:val="20"/>
                <w:szCs w:val="20"/>
                <w:lang w:val="da-DK"/>
              </w:rPr>
              <w:t xml:space="preserve"> partners:</w:t>
            </w:r>
          </w:p>
          <w:p w14:paraId="6F7B3084" w14:textId="77777777" w:rsidR="00E12172" w:rsidRDefault="00E12172" w:rsidP="00E12172">
            <w:pPr>
              <w:rPr>
                <w:rFonts w:cs="Arial"/>
                <w:bCs/>
                <w:szCs w:val="22"/>
                <w:lang w:val="da-DK"/>
              </w:rPr>
            </w:pPr>
          </w:p>
          <w:p w14:paraId="64012C3D" w14:textId="77777777" w:rsidR="00E12172" w:rsidRDefault="00E12172" w:rsidP="00E12172">
            <w:pPr>
              <w:rPr>
                <w:rFonts w:cs="Arial"/>
                <w:szCs w:val="22"/>
              </w:rPr>
            </w:pPr>
            <w:r>
              <w:rPr>
                <w:rFonts w:cs="Arial"/>
                <w:bCs/>
                <w:szCs w:val="22"/>
                <w:lang w:val="da-DK"/>
              </w:rPr>
              <w:fldChar w:fldCharType="begin">
                <w:ffData>
                  <w:name w:val="Tekst33"/>
                  <w:enabled/>
                  <w:calcOnExit w:val="0"/>
                  <w:textInput/>
                </w:ffData>
              </w:fldChar>
            </w:r>
            <w:r>
              <w:rPr>
                <w:rFonts w:cs="Arial"/>
                <w:bCs/>
                <w:szCs w:val="22"/>
                <w:lang w:val="da-DK"/>
              </w:rPr>
              <w:instrText xml:space="preserve"> FORMTEXT </w:instrText>
            </w:r>
            <w:r>
              <w:rPr>
                <w:rFonts w:cs="Arial"/>
                <w:bCs/>
                <w:szCs w:val="22"/>
                <w:lang w:val="da-DK"/>
              </w:rPr>
            </w:r>
            <w:r>
              <w:rPr>
                <w:rFonts w:cs="Arial"/>
                <w:bCs/>
                <w:szCs w:val="22"/>
                <w:lang w:val="da-DK"/>
              </w:rPr>
              <w:fldChar w:fldCharType="separate"/>
            </w:r>
            <w:r>
              <w:rPr>
                <w:rFonts w:cs="Arial"/>
                <w:bCs/>
                <w:noProof/>
                <w:szCs w:val="22"/>
                <w:lang w:val="da-DK"/>
              </w:rPr>
              <w:t> </w:t>
            </w:r>
            <w:r>
              <w:rPr>
                <w:rFonts w:cs="Arial"/>
                <w:bCs/>
                <w:noProof/>
                <w:szCs w:val="22"/>
                <w:lang w:val="da-DK"/>
              </w:rPr>
              <w:t> </w:t>
            </w:r>
            <w:r>
              <w:rPr>
                <w:rFonts w:cs="Arial"/>
                <w:bCs/>
                <w:noProof/>
                <w:szCs w:val="22"/>
                <w:lang w:val="da-DK"/>
              </w:rPr>
              <w:t> </w:t>
            </w:r>
            <w:r>
              <w:rPr>
                <w:rFonts w:cs="Arial"/>
                <w:bCs/>
                <w:noProof/>
                <w:szCs w:val="22"/>
                <w:lang w:val="da-DK"/>
              </w:rPr>
              <w:t> </w:t>
            </w:r>
            <w:r>
              <w:rPr>
                <w:rFonts w:cs="Arial"/>
                <w:bCs/>
                <w:noProof/>
                <w:szCs w:val="22"/>
                <w:lang w:val="da-DK"/>
              </w:rPr>
              <w:t> </w:t>
            </w:r>
            <w:r>
              <w:rPr>
                <w:rFonts w:cs="Arial"/>
                <w:szCs w:val="22"/>
              </w:rPr>
              <w:fldChar w:fldCharType="end"/>
            </w:r>
          </w:p>
          <w:p w14:paraId="1C0B1CC5" w14:textId="77777777" w:rsidR="00E12172" w:rsidRDefault="00E12172" w:rsidP="00E12172">
            <w:pPr>
              <w:rPr>
                <w:rFonts w:cs="Arial"/>
                <w:szCs w:val="22"/>
              </w:rPr>
            </w:pPr>
          </w:p>
          <w:p w14:paraId="715B67A9" w14:textId="77777777" w:rsidR="00E12172" w:rsidRPr="00475113" w:rsidRDefault="00E12172" w:rsidP="00E12172">
            <w:pPr>
              <w:pStyle w:val="Listeafsnit"/>
              <w:numPr>
                <w:ilvl w:val="0"/>
                <w:numId w:val="7"/>
              </w:numPr>
              <w:ind w:left="279" w:hanging="279"/>
              <w:rPr>
                <w:rFonts w:cs="Arial"/>
                <w:bCs/>
                <w:szCs w:val="22"/>
                <w:lang w:val="en-US"/>
              </w:rPr>
            </w:pPr>
            <w:r w:rsidRPr="00475113">
              <w:rPr>
                <w:rFonts w:cs="Arial"/>
                <w:bCs/>
                <w:sz w:val="20"/>
                <w:szCs w:val="20"/>
                <w:lang w:val="en-US"/>
              </w:rPr>
              <w:t xml:space="preserve">Please note, we do NOT support the purchase of </w:t>
            </w:r>
            <w:r>
              <w:rPr>
                <w:rFonts w:cs="Arial"/>
                <w:bCs/>
                <w:sz w:val="20"/>
                <w:szCs w:val="20"/>
                <w:lang w:val="en-US"/>
              </w:rPr>
              <w:t>IT and other equipment.</w:t>
            </w:r>
          </w:p>
          <w:p w14:paraId="5AA4C424" w14:textId="77777777" w:rsidR="00E12172" w:rsidRPr="00475113" w:rsidRDefault="00E12172" w:rsidP="00E12172">
            <w:pPr>
              <w:rPr>
                <w:rFonts w:cs="Arial"/>
                <w:b/>
                <w:i/>
                <w:iCs/>
                <w:sz w:val="20"/>
                <w:szCs w:val="20"/>
                <w:lang w:val="en-US"/>
              </w:rPr>
            </w:pPr>
            <w:r w:rsidRPr="00475113">
              <w:rPr>
                <w:sz w:val="20"/>
                <w:szCs w:val="20"/>
                <w:lang w:val="en-US"/>
              </w:rPr>
              <w:t xml:space="preserve"> </w:t>
            </w:r>
          </w:p>
          <w:p w14:paraId="7E057BC1" w14:textId="77777777" w:rsidR="00E12172" w:rsidRPr="00475113" w:rsidRDefault="00E12172" w:rsidP="00E12172">
            <w:pPr>
              <w:pStyle w:val="Listeafsnit"/>
              <w:ind w:left="0"/>
              <w:rPr>
                <w:rFonts w:cs="Arial"/>
                <w:iCs/>
                <w:sz w:val="20"/>
                <w:szCs w:val="20"/>
                <w:lang w:val="en-US"/>
              </w:rPr>
            </w:pPr>
          </w:p>
          <w:p w14:paraId="460387C9" w14:textId="77777777" w:rsidR="00E12172" w:rsidRPr="00E12172" w:rsidRDefault="00E12172" w:rsidP="00E12172">
            <w:pPr>
              <w:rPr>
                <w:rFonts w:cs="Arial"/>
                <w:iCs/>
                <w:sz w:val="20"/>
                <w:szCs w:val="22"/>
                <w:lang w:val="en-US"/>
              </w:rPr>
            </w:pPr>
          </w:p>
        </w:tc>
      </w:tr>
    </w:tbl>
    <w:p w14:paraId="249CFC88" w14:textId="77777777" w:rsidR="00944A24" w:rsidRPr="00E12172" w:rsidRDefault="00944A24">
      <w:pPr>
        <w:spacing w:line="360" w:lineRule="auto"/>
        <w:rPr>
          <w:rFonts w:cs="Arial"/>
          <w:szCs w:val="22"/>
          <w:lang w:val="en-US"/>
        </w:rPr>
      </w:pPr>
    </w:p>
    <w:p w14:paraId="3590A83A" w14:textId="77777777" w:rsidR="006A6A9F" w:rsidRPr="00E12172" w:rsidRDefault="006A6A9F">
      <w:pPr>
        <w:spacing w:line="360" w:lineRule="auto"/>
        <w:rPr>
          <w:rFonts w:cs="Arial"/>
          <w:szCs w:val="22"/>
          <w:lang w:val="en-US"/>
        </w:rPr>
      </w:pPr>
    </w:p>
    <w:p w14:paraId="0992831A" w14:textId="77777777" w:rsidR="006A6A9F" w:rsidRPr="00E12172" w:rsidRDefault="006A6A9F" w:rsidP="006A6A9F">
      <w:pPr>
        <w:rPr>
          <w:rFonts w:cs="Arial"/>
          <w:szCs w:val="22"/>
          <w:lang w:val="en-US"/>
        </w:rPr>
      </w:pPr>
    </w:p>
    <w:sectPr w:rsidR="006A6A9F" w:rsidRPr="00E12172" w:rsidSect="00C25103">
      <w:headerReference w:type="default" r:id="rId8"/>
      <w:footerReference w:type="even" r:id="rId9"/>
      <w:footerReference w:type="default" r:id="rId10"/>
      <w:pgSz w:w="11906" w:h="16838"/>
      <w:pgMar w:top="2099" w:right="1134" w:bottom="125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8AD1" w14:textId="77777777" w:rsidR="00C52E34" w:rsidRDefault="00C52E34">
      <w:r>
        <w:separator/>
      </w:r>
    </w:p>
  </w:endnote>
  <w:endnote w:type="continuationSeparator" w:id="0">
    <w:p w14:paraId="62F2536D" w14:textId="77777777" w:rsidR="00C52E34" w:rsidRDefault="00C5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3C9D" w14:textId="77777777" w:rsidR="007A3DC7" w:rsidRDefault="007A3DC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E8D2262" w14:textId="77777777" w:rsidR="007A3DC7" w:rsidRDefault="007A3DC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400E" w14:textId="77777777" w:rsidR="007A3DC7" w:rsidRDefault="007A3DC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28E23F97" w14:textId="77777777" w:rsidR="007A3DC7" w:rsidRDefault="007A3DC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A7D56" w14:textId="77777777" w:rsidR="00C52E34" w:rsidRDefault="00C52E34">
      <w:r>
        <w:separator/>
      </w:r>
    </w:p>
  </w:footnote>
  <w:footnote w:type="continuationSeparator" w:id="0">
    <w:p w14:paraId="7DC38E5A" w14:textId="77777777" w:rsidR="00C52E34" w:rsidRDefault="00C5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E023" w14:textId="77777777" w:rsidR="007A3DC7" w:rsidRDefault="007A3DC7" w:rsidP="00157B34">
    <w:pPr>
      <w:pStyle w:val="Sidehoved"/>
      <w:tabs>
        <w:tab w:val="clear" w:pos="9638"/>
        <w:tab w:val="left" w:pos="6427"/>
        <w:tab w:val="right" w:pos="9781"/>
        <w:tab w:val="right" w:pos="10206"/>
      </w:tabs>
      <w:ind w:left="-360" w:right="-143" w:firstLine="360"/>
    </w:pPr>
    <w:r>
      <w:tab/>
    </w:r>
    <w:r>
      <w:tab/>
    </w:r>
    <w:r>
      <w:tab/>
      <w:t xml:space="preserve">                                                                      </w:t>
    </w:r>
  </w:p>
  <w:p w14:paraId="653A5B1B" w14:textId="77777777" w:rsidR="007A3DC7" w:rsidRDefault="007A3DC7" w:rsidP="00157B34">
    <w:pPr>
      <w:pStyle w:val="Sidehoved"/>
      <w:tabs>
        <w:tab w:val="clear" w:pos="9638"/>
        <w:tab w:val="right" w:pos="9781"/>
      </w:tabs>
      <w:ind w:right="-143"/>
      <w:jc w:val="right"/>
    </w:pPr>
    <w:r w:rsidRPr="00F30DB9">
      <w:rPr>
        <w:noProof/>
        <w:lang w:val="da-DK"/>
      </w:rPr>
      <w:drawing>
        <wp:inline distT="0" distB="0" distL="0" distR="0" wp14:anchorId="1D195480" wp14:editId="6FCB6A8B">
          <wp:extent cx="2327858" cy="342900"/>
          <wp:effectExtent l="0" t="0" r="0" b="0"/>
          <wp:docPr id="6" name="Billede 1" descr="ffe-ye_logo_CMYK_110223_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a:stretch>
                    <a:fillRect/>
                  </a:stretch>
                </pic:blipFill>
                <pic:spPr>
                  <a:xfrm>
                    <a:off x="0" y="0"/>
                    <a:ext cx="2328302" cy="342965"/>
                  </a:xfrm>
                  <a:prstGeom prst="rect">
                    <a:avLst/>
                  </a:prstGeom>
                </pic:spPr>
              </pic:pic>
            </a:graphicData>
          </a:graphic>
        </wp:inline>
      </w:drawing>
    </w:r>
  </w:p>
  <w:p w14:paraId="0AC60416" w14:textId="77777777" w:rsidR="007A3DC7" w:rsidRDefault="007A3DC7" w:rsidP="003464EC">
    <w:pPr>
      <w:pStyle w:val="Sidehoved"/>
      <w:tabs>
        <w:tab w:val="clear" w:pos="9638"/>
        <w:tab w:val="right" w:pos="10206"/>
      </w:tabs>
      <w:ind w:left="-360" w:right="-710" w:firstLine="360"/>
      <w:jc w:val="right"/>
    </w:pPr>
    <w:r>
      <w:t xml:space="preserve">                                                                      </w:t>
    </w:r>
  </w:p>
  <w:p w14:paraId="69977B55" w14:textId="77777777" w:rsidR="007A3DC7" w:rsidRDefault="007A3DC7" w:rsidP="00BB3C84">
    <w:pPr>
      <w:pStyle w:val="Sidehoved"/>
      <w:tabs>
        <w:tab w:val="clear" w:pos="9638"/>
        <w:tab w:val="right" w:pos="10080"/>
      </w:tabs>
      <w:ind w:right="-4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73175"/>
    <w:multiLevelType w:val="hybridMultilevel"/>
    <w:tmpl w:val="3BB86906"/>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D7F8A"/>
    <w:multiLevelType w:val="hybridMultilevel"/>
    <w:tmpl w:val="6CF68F20"/>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76131"/>
    <w:multiLevelType w:val="hybridMultilevel"/>
    <w:tmpl w:val="B40E20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C6C77DF"/>
    <w:multiLevelType w:val="hybridMultilevel"/>
    <w:tmpl w:val="20A6CE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9FC2C95"/>
    <w:multiLevelType w:val="hybridMultilevel"/>
    <w:tmpl w:val="21DA06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763C375F"/>
    <w:multiLevelType w:val="hybridMultilevel"/>
    <w:tmpl w:val="72CEA636"/>
    <w:lvl w:ilvl="0" w:tplc="D9786A74">
      <w:start w:val="1"/>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770E2AAD"/>
    <w:multiLevelType w:val="hybridMultilevel"/>
    <w:tmpl w:val="C61825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7AFF5748"/>
    <w:multiLevelType w:val="hybridMultilevel"/>
    <w:tmpl w:val="AE0EBF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D4A6660"/>
    <w:multiLevelType w:val="hybridMultilevel"/>
    <w:tmpl w:val="B94622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8"/>
  </w:num>
  <w:num w:numId="6">
    <w:abstractNumId w:val="2"/>
  </w:num>
  <w:num w:numId="7">
    <w:abstractNumId w:val="6"/>
  </w:num>
  <w:num w:numId="8">
    <w:abstractNumId w:val="7"/>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E2"/>
    <w:rsid w:val="00000BA7"/>
    <w:rsid w:val="000055C0"/>
    <w:rsid w:val="0001050F"/>
    <w:rsid w:val="0002062B"/>
    <w:rsid w:val="0003667D"/>
    <w:rsid w:val="00041891"/>
    <w:rsid w:val="00043697"/>
    <w:rsid w:val="000538EA"/>
    <w:rsid w:val="00060E1F"/>
    <w:rsid w:val="000656B3"/>
    <w:rsid w:val="0007403A"/>
    <w:rsid w:val="0008286D"/>
    <w:rsid w:val="0008515D"/>
    <w:rsid w:val="00093F85"/>
    <w:rsid w:val="000978B0"/>
    <w:rsid w:val="000A2838"/>
    <w:rsid w:val="000A74D6"/>
    <w:rsid w:val="000C1553"/>
    <w:rsid w:val="000D3D2E"/>
    <w:rsid w:val="000D5E03"/>
    <w:rsid w:val="000E4336"/>
    <w:rsid w:val="00100A29"/>
    <w:rsid w:val="00100AD2"/>
    <w:rsid w:val="001125BC"/>
    <w:rsid w:val="00121D23"/>
    <w:rsid w:val="00147805"/>
    <w:rsid w:val="00150853"/>
    <w:rsid w:val="00151AC2"/>
    <w:rsid w:val="00157B34"/>
    <w:rsid w:val="00160D90"/>
    <w:rsid w:val="00170A3F"/>
    <w:rsid w:val="0017345F"/>
    <w:rsid w:val="00173C84"/>
    <w:rsid w:val="00181EA5"/>
    <w:rsid w:val="0019496D"/>
    <w:rsid w:val="001978A3"/>
    <w:rsid w:val="001A1739"/>
    <w:rsid w:val="001A17D4"/>
    <w:rsid w:val="001A7E1D"/>
    <w:rsid w:val="001B2885"/>
    <w:rsid w:val="001B7B38"/>
    <w:rsid w:val="001C12EF"/>
    <w:rsid w:val="001C5D01"/>
    <w:rsid w:val="001C6455"/>
    <w:rsid w:val="001E7874"/>
    <w:rsid w:val="001F34D6"/>
    <w:rsid w:val="001F4D12"/>
    <w:rsid w:val="00200747"/>
    <w:rsid w:val="00203711"/>
    <w:rsid w:val="00203AF0"/>
    <w:rsid w:val="00217426"/>
    <w:rsid w:val="0024271B"/>
    <w:rsid w:val="0024350B"/>
    <w:rsid w:val="00244A15"/>
    <w:rsid w:val="00252175"/>
    <w:rsid w:val="00257DDB"/>
    <w:rsid w:val="0027247A"/>
    <w:rsid w:val="002742F2"/>
    <w:rsid w:val="00287B3F"/>
    <w:rsid w:val="002911EC"/>
    <w:rsid w:val="00291A69"/>
    <w:rsid w:val="002A6A76"/>
    <w:rsid w:val="002B1939"/>
    <w:rsid w:val="002C4D19"/>
    <w:rsid w:val="002D61E6"/>
    <w:rsid w:val="002E6E7B"/>
    <w:rsid w:val="002E7D16"/>
    <w:rsid w:val="002F6775"/>
    <w:rsid w:val="003005D7"/>
    <w:rsid w:val="0030064C"/>
    <w:rsid w:val="003010F8"/>
    <w:rsid w:val="00307D05"/>
    <w:rsid w:val="00312F80"/>
    <w:rsid w:val="00323DD2"/>
    <w:rsid w:val="00330047"/>
    <w:rsid w:val="003331C0"/>
    <w:rsid w:val="00334036"/>
    <w:rsid w:val="00341BB0"/>
    <w:rsid w:val="003464EC"/>
    <w:rsid w:val="00354FED"/>
    <w:rsid w:val="003576FE"/>
    <w:rsid w:val="00360E4B"/>
    <w:rsid w:val="00361139"/>
    <w:rsid w:val="003620B8"/>
    <w:rsid w:val="0036410C"/>
    <w:rsid w:val="00372E59"/>
    <w:rsid w:val="00385EF1"/>
    <w:rsid w:val="00392A2D"/>
    <w:rsid w:val="0039402E"/>
    <w:rsid w:val="003A074B"/>
    <w:rsid w:val="003A1D25"/>
    <w:rsid w:val="003B6585"/>
    <w:rsid w:val="003C1C27"/>
    <w:rsid w:val="003C5937"/>
    <w:rsid w:val="003D05C0"/>
    <w:rsid w:val="003D7169"/>
    <w:rsid w:val="003E078B"/>
    <w:rsid w:val="003E3914"/>
    <w:rsid w:val="003E55FC"/>
    <w:rsid w:val="003F26E2"/>
    <w:rsid w:val="00402271"/>
    <w:rsid w:val="0041583B"/>
    <w:rsid w:val="00416BD3"/>
    <w:rsid w:val="004320A2"/>
    <w:rsid w:val="00433285"/>
    <w:rsid w:val="00440614"/>
    <w:rsid w:val="00447195"/>
    <w:rsid w:val="00451B17"/>
    <w:rsid w:val="00453175"/>
    <w:rsid w:val="004551A4"/>
    <w:rsid w:val="00455EDC"/>
    <w:rsid w:val="00456875"/>
    <w:rsid w:val="00460D2A"/>
    <w:rsid w:val="00463920"/>
    <w:rsid w:val="00464745"/>
    <w:rsid w:val="0047102E"/>
    <w:rsid w:val="004740F9"/>
    <w:rsid w:val="0047480C"/>
    <w:rsid w:val="00475720"/>
    <w:rsid w:val="00482227"/>
    <w:rsid w:val="00483929"/>
    <w:rsid w:val="00487D63"/>
    <w:rsid w:val="00491237"/>
    <w:rsid w:val="004B00D2"/>
    <w:rsid w:val="004B6E45"/>
    <w:rsid w:val="004C090C"/>
    <w:rsid w:val="004C12A2"/>
    <w:rsid w:val="004C35AD"/>
    <w:rsid w:val="004E3541"/>
    <w:rsid w:val="004E6521"/>
    <w:rsid w:val="004F23A4"/>
    <w:rsid w:val="004F394F"/>
    <w:rsid w:val="004F4B9E"/>
    <w:rsid w:val="004F64A4"/>
    <w:rsid w:val="00500EF7"/>
    <w:rsid w:val="00515B0A"/>
    <w:rsid w:val="00523726"/>
    <w:rsid w:val="005251D0"/>
    <w:rsid w:val="00530533"/>
    <w:rsid w:val="00532D9D"/>
    <w:rsid w:val="00532FAA"/>
    <w:rsid w:val="00562C73"/>
    <w:rsid w:val="0056441B"/>
    <w:rsid w:val="00565394"/>
    <w:rsid w:val="005709BA"/>
    <w:rsid w:val="00591915"/>
    <w:rsid w:val="005A778B"/>
    <w:rsid w:val="005B76D3"/>
    <w:rsid w:val="005C2DA0"/>
    <w:rsid w:val="005C45A2"/>
    <w:rsid w:val="005D1B5D"/>
    <w:rsid w:val="005E49D2"/>
    <w:rsid w:val="005E6EEA"/>
    <w:rsid w:val="005F06FD"/>
    <w:rsid w:val="005F593A"/>
    <w:rsid w:val="00607AB5"/>
    <w:rsid w:val="006118B6"/>
    <w:rsid w:val="00613E46"/>
    <w:rsid w:val="00614CAC"/>
    <w:rsid w:val="00614DAB"/>
    <w:rsid w:val="00624799"/>
    <w:rsid w:val="00624EB8"/>
    <w:rsid w:val="00631E9A"/>
    <w:rsid w:val="00631EB1"/>
    <w:rsid w:val="00633A84"/>
    <w:rsid w:val="00636CBC"/>
    <w:rsid w:val="006413FB"/>
    <w:rsid w:val="00644B67"/>
    <w:rsid w:val="00650486"/>
    <w:rsid w:val="00653B0A"/>
    <w:rsid w:val="00654F42"/>
    <w:rsid w:val="0065537C"/>
    <w:rsid w:val="006563F3"/>
    <w:rsid w:val="00662BB4"/>
    <w:rsid w:val="00666B05"/>
    <w:rsid w:val="006734C1"/>
    <w:rsid w:val="0067391F"/>
    <w:rsid w:val="0069419C"/>
    <w:rsid w:val="006A6A9F"/>
    <w:rsid w:val="006B0BC2"/>
    <w:rsid w:val="006B3524"/>
    <w:rsid w:val="006C6AD9"/>
    <w:rsid w:val="006D3420"/>
    <w:rsid w:val="006D6AA4"/>
    <w:rsid w:val="006E04C1"/>
    <w:rsid w:val="006E0F31"/>
    <w:rsid w:val="006F00F2"/>
    <w:rsid w:val="006F3542"/>
    <w:rsid w:val="006F7938"/>
    <w:rsid w:val="0071188C"/>
    <w:rsid w:val="00717E09"/>
    <w:rsid w:val="00725745"/>
    <w:rsid w:val="0072736D"/>
    <w:rsid w:val="0073134E"/>
    <w:rsid w:val="007342F1"/>
    <w:rsid w:val="007403C2"/>
    <w:rsid w:val="00740AD8"/>
    <w:rsid w:val="0074220B"/>
    <w:rsid w:val="00745768"/>
    <w:rsid w:val="007459BD"/>
    <w:rsid w:val="00755B12"/>
    <w:rsid w:val="00755D6A"/>
    <w:rsid w:val="007653FA"/>
    <w:rsid w:val="00767ADD"/>
    <w:rsid w:val="00773D46"/>
    <w:rsid w:val="00775907"/>
    <w:rsid w:val="007779DA"/>
    <w:rsid w:val="00784D8C"/>
    <w:rsid w:val="00793683"/>
    <w:rsid w:val="00793A50"/>
    <w:rsid w:val="007A1B03"/>
    <w:rsid w:val="007A303A"/>
    <w:rsid w:val="007A3DC7"/>
    <w:rsid w:val="007A4984"/>
    <w:rsid w:val="007B66B7"/>
    <w:rsid w:val="007B6F37"/>
    <w:rsid w:val="007C10ED"/>
    <w:rsid w:val="007C16F3"/>
    <w:rsid w:val="007E54AE"/>
    <w:rsid w:val="007F27F1"/>
    <w:rsid w:val="007F2866"/>
    <w:rsid w:val="007F2CF9"/>
    <w:rsid w:val="0080623F"/>
    <w:rsid w:val="00811C2F"/>
    <w:rsid w:val="00814507"/>
    <w:rsid w:val="00843058"/>
    <w:rsid w:val="00845332"/>
    <w:rsid w:val="00847645"/>
    <w:rsid w:val="00857220"/>
    <w:rsid w:val="00860F51"/>
    <w:rsid w:val="00861E46"/>
    <w:rsid w:val="00864534"/>
    <w:rsid w:val="00866AEB"/>
    <w:rsid w:val="008717CE"/>
    <w:rsid w:val="0088078F"/>
    <w:rsid w:val="00894DEB"/>
    <w:rsid w:val="008968F8"/>
    <w:rsid w:val="008C41E5"/>
    <w:rsid w:val="008D6392"/>
    <w:rsid w:val="008D63AD"/>
    <w:rsid w:val="008E32DE"/>
    <w:rsid w:val="008F09F3"/>
    <w:rsid w:val="00901028"/>
    <w:rsid w:val="00911CA0"/>
    <w:rsid w:val="009151A7"/>
    <w:rsid w:val="00916DBA"/>
    <w:rsid w:val="00921FAC"/>
    <w:rsid w:val="0093578B"/>
    <w:rsid w:val="00941477"/>
    <w:rsid w:val="0094267E"/>
    <w:rsid w:val="00944A24"/>
    <w:rsid w:val="009500B2"/>
    <w:rsid w:val="009556E6"/>
    <w:rsid w:val="009601CB"/>
    <w:rsid w:val="00977A8D"/>
    <w:rsid w:val="0099534F"/>
    <w:rsid w:val="009A1D69"/>
    <w:rsid w:val="009A4395"/>
    <w:rsid w:val="009B6FF2"/>
    <w:rsid w:val="009B7BB2"/>
    <w:rsid w:val="009C07B1"/>
    <w:rsid w:val="009C4BC5"/>
    <w:rsid w:val="009D1852"/>
    <w:rsid w:val="009D33AA"/>
    <w:rsid w:val="009E0386"/>
    <w:rsid w:val="009E174D"/>
    <w:rsid w:val="009E7BD6"/>
    <w:rsid w:val="009F0600"/>
    <w:rsid w:val="009F6C3E"/>
    <w:rsid w:val="00A009CE"/>
    <w:rsid w:val="00A0388B"/>
    <w:rsid w:val="00A2469C"/>
    <w:rsid w:val="00A266D0"/>
    <w:rsid w:val="00A27B4D"/>
    <w:rsid w:val="00A312F4"/>
    <w:rsid w:val="00A37AFF"/>
    <w:rsid w:val="00A42659"/>
    <w:rsid w:val="00A4440C"/>
    <w:rsid w:val="00A45F11"/>
    <w:rsid w:val="00A509BB"/>
    <w:rsid w:val="00A53FB2"/>
    <w:rsid w:val="00A63FBC"/>
    <w:rsid w:val="00A64BF5"/>
    <w:rsid w:val="00A71B34"/>
    <w:rsid w:val="00A72512"/>
    <w:rsid w:val="00A74F21"/>
    <w:rsid w:val="00A75C59"/>
    <w:rsid w:val="00A900AC"/>
    <w:rsid w:val="00A91A35"/>
    <w:rsid w:val="00A944C0"/>
    <w:rsid w:val="00AA394B"/>
    <w:rsid w:val="00AB1935"/>
    <w:rsid w:val="00AC2D51"/>
    <w:rsid w:val="00AC3FDE"/>
    <w:rsid w:val="00AD3D74"/>
    <w:rsid w:val="00AE5A26"/>
    <w:rsid w:val="00AE78DC"/>
    <w:rsid w:val="00AF01C1"/>
    <w:rsid w:val="00AF784F"/>
    <w:rsid w:val="00B04D1E"/>
    <w:rsid w:val="00B06853"/>
    <w:rsid w:val="00B1291B"/>
    <w:rsid w:val="00B17F96"/>
    <w:rsid w:val="00B22C8A"/>
    <w:rsid w:val="00B325E6"/>
    <w:rsid w:val="00B32C35"/>
    <w:rsid w:val="00B378B5"/>
    <w:rsid w:val="00B37C6C"/>
    <w:rsid w:val="00B42BFE"/>
    <w:rsid w:val="00B50198"/>
    <w:rsid w:val="00B5308D"/>
    <w:rsid w:val="00B55F34"/>
    <w:rsid w:val="00B63070"/>
    <w:rsid w:val="00B72BDB"/>
    <w:rsid w:val="00B72F9B"/>
    <w:rsid w:val="00B81B65"/>
    <w:rsid w:val="00B852B2"/>
    <w:rsid w:val="00B93B5B"/>
    <w:rsid w:val="00BA0B68"/>
    <w:rsid w:val="00BA60E9"/>
    <w:rsid w:val="00BB3C84"/>
    <w:rsid w:val="00BB5ADD"/>
    <w:rsid w:val="00BC0C4A"/>
    <w:rsid w:val="00BC690C"/>
    <w:rsid w:val="00BC6A99"/>
    <w:rsid w:val="00BD338A"/>
    <w:rsid w:val="00BD5186"/>
    <w:rsid w:val="00BD61DF"/>
    <w:rsid w:val="00BD7137"/>
    <w:rsid w:val="00BE04AB"/>
    <w:rsid w:val="00BE124C"/>
    <w:rsid w:val="00BE58CE"/>
    <w:rsid w:val="00BE6BDA"/>
    <w:rsid w:val="00BE71CF"/>
    <w:rsid w:val="00BE776F"/>
    <w:rsid w:val="00BF76F3"/>
    <w:rsid w:val="00C04048"/>
    <w:rsid w:val="00C12402"/>
    <w:rsid w:val="00C13EA5"/>
    <w:rsid w:val="00C15DCC"/>
    <w:rsid w:val="00C25103"/>
    <w:rsid w:val="00C26986"/>
    <w:rsid w:val="00C41494"/>
    <w:rsid w:val="00C525A3"/>
    <w:rsid w:val="00C52E34"/>
    <w:rsid w:val="00C5357F"/>
    <w:rsid w:val="00C54A26"/>
    <w:rsid w:val="00C57708"/>
    <w:rsid w:val="00C61688"/>
    <w:rsid w:val="00C731CF"/>
    <w:rsid w:val="00C81A78"/>
    <w:rsid w:val="00C83599"/>
    <w:rsid w:val="00C8471B"/>
    <w:rsid w:val="00C94DB8"/>
    <w:rsid w:val="00CA1424"/>
    <w:rsid w:val="00CB76FC"/>
    <w:rsid w:val="00CC159D"/>
    <w:rsid w:val="00CC58FE"/>
    <w:rsid w:val="00CC675C"/>
    <w:rsid w:val="00CD06B0"/>
    <w:rsid w:val="00CD6C6C"/>
    <w:rsid w:val="00CE0A06"/>
    <w:rsid w:val="00CF08CA"/>
    <w:rsid w:val="00D00717"/>
    <w:rsid w:val="00D03C8B"/>
    <w:rsid w:val="00D30F15"/>
    <w:rsid w:val="00D51423"/>
    <w:rsid w:val="00D71748"/>
    <w:rsid w:val="00D830A9"/>
    <w:rsid w:val="00D9131C"/>
    <w:rsid w:val="00D97031"/>
    <w:rsid w:val="00DA1E43"/>
    <w:rsid w:val="00DA216E"/>
    <w:rsid w:val="00DC18A7"/>
    <w:rsid w:val="00DC6B92"/>
    <w:rsid w:val="00DD39AC"/>
    <w:rsid w:val="00DD60FA"/>
    <w:rsid w:val="00DE2482"/>
    <w:rsid w:val="00DE5D30"/>
    <w:rsid w:val="00DF0359"/>
    <w:rsid w:val="00DF5921"/>
    <w:rsid w:val="00DF6108"/>
    <w:rsid w:val="00E02F1E"/>
    <w:rsid w:val="00E11A17"/>
    <w:rsid w:val="00E12172"/>
    <w:rsid w:val="00E12E53"/>
    <w:rsid w:val="00E13AE2"/>
    <w:rsid w:val="00E16AF7"/>
    <w:rsid w:val="00E376C5"/>
    <w:rsid w:val="00E37F9C"/>
    <w:rsid w:val="00E44BEC"/>
    <w:rsid w:val="00E558F7"/>
    <w:rsid w:val="00E648D4"/>
    <w:rsid w:val="00E70727"/>
    <w:rsid w:val="00E7340E"/>
    <w:rsid w:val="00E74D7C"/>
    <w:rsid w:val="00E849E1"/>
    <w:rsid w:val="00E9004F"/>
    <w:rsid w:val="00E933AB"/>
    <w:rsid w:val="00EB2952"/>
    <w:rsid w:val="00ED0482"/>
    <w:rsid w:val="00ED11D7"/>
    <w:rsid w:val="00EE0DB9"/>
    <w:rsid w:val="00EE1D51"/>
    <w:rsid w:val="00F018DD"/>
    <w:rsid w:val="00F07352"/>
    <w:rsid w:val="00F15535"/>
    <w:rsid w:val="00F1627D"/>
    <w:rsid w:val="00F221D8"/>
    <w:rsid w:val="00F26AFA"/>
    <w:rsid w:val="00F32E0C"/>
    <w:rsid w:val="00F3339C"/>
    <w:rsid w:val="00F4193F"/>
    <w:rsid w:val="00F47A39"/>
    <w:rsid w:val="00F5154B"/>
    <w:rsid w:val="00F5535A"/>
    <w:rsid w:val="00F5583C"/>
    <w:rsid w:val="00F64D1F"/>
    <w:rsid w:val="00F65A6D"/>
    <w:rsid w:val="00F76482"/>
    <w:rsid w:val="00F9030C"/>
    <w:rsid w:val="00FA014D"/>
    <w:rsid w:val="00FA34BC"/>
    <w:rsid w:val="00FA4597"/>
    <w:rsid w:val="00FB1E88"/>
    <w:rsid w:val="00FD01DF"/>
    <w:rsid w:val="00FD2995"/>
    <w:rsid w:val="00FE2983"/>
    <w:rsid w:val="00FF2B8C"/>
    <w:rsid w:val="00FF4B36"/>
    <w:rsid w:val="00FF7E5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E6B92"/>
  <w15:docId w15:val="{FBAF71A3-656A-4CAF-A9EA-140A2BE2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link w:val="Overskrift1Tegn"/>
    <w:qFormat/>
    <w:rsid w:val="00B5308D"/>
    <w:pPr>
      <w:keepNext/>
      <w:spacing w:line="360" w:lineRule="auto"/>
      <w:outlineLvl w:val="0"/>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4320A2"/>
    <w:pPr>
      <w:spacing w:before="100" w:beforeAutospacing="1" w:after="100" w:afterAutospacing="1"/>
    </w:pPr>
    <w:rPr>
      <w:rFonts w:ascii="Times New Roman" w:eastAsiaTheme="minorHAnsi" w:hAnsi="Times New Roman"/>
      <w:sz w:val="24"/>
      <w:lang w:val="da-DK"/>
    </w:rPr>
  </w:style>
  <w:style w:type="table" w:styleId="Tabel-Gitter">
    <w:name w:val="Table Grid"/>
    <w:basedOn w:val="Tabel-Normal"/>
    <w:rsid w:val="00784D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rsid w:val="00147805"/>
    <w:rPr>
      <w:rFonts w:ascii="Arial" w:hAnsi="Arial"/>
      <w:b/>
      <w:bCs/>
      <w:sz w:val="22"/>
      <w:szCs w:val="24"/>
    </w:rPr>
  </w:style>
  <w:style w:type="character" w:styleId="Kommentarhenvisning">
    <w:name w:val="annotation reference"/>
    <w:basedOn w:val="Standardskrifttypeiafsnit"/>
    <w:rsid w:val="00A45F11"/>
    <w:rPr>
      <w:sz w:val="16"/>
      <w:szCs w:val="16"/>
    </w:rPr>
  </w:style>
  <w:style w:type="paragraph" w:styleId="Kommentartekst">
    <w:name w:val="annotation text"/>
    <w:basedOn w:val="Normal"/>
    <w:link w:val="KommentartekstTegn"/>
    <w:rsid w:val="00A45F11"/>
    <w:rPr>
      <w:sz w:val="20"/>
      <w:szCs w:val="20"/>
    </w:rPr>
  </w:style>
  <w:style w:type="character" w:customStyle="1" w:styleId="KommentartekstTegn">
    <w:name w:val="Kommentartekst Tegn"/>
    <w:basedOn w:val="Standardskrifttypeiafsnit"/>
    <w:link w:val="Kommentartekst"/>
    <w:rsid w:val="00A45F11"/>
    <w:rPr>
      <w:rFonts w:ascii="Arial" w:hAnsi="Arial"/>
      <w:lang w:val="en-GB"/>
    </w:rPr>
  </w:style>
  <w:style w:type="paragraph" w:styleId="Kommentaremne">
    <w:name w:val="annotation subject"/>
    <w:basedOn w:val="Kommentartekst"/>
    <w:next w:val="Kommentartekst"/>
    <w:link w:val="KommentaremneTegn"/>
    <w:rsid w:val="00A45F11"/>
    <w:rPr>
      <w:b/>
      <w:bCs/>
    </w:rPr>
  </w:style>
  <w:style w:type="character" w:customStyle="1" w:styleId="KommentaremneTegn">
    <w:name w:val="Kommentaremne Tegn"/>
    <w:basedOn w:val="KommentartekstTegn"/>
    <w:link w:val="Kommentaremne"/>
    <w:rsid w:val="00A45F11"/>
    <w:rPr>
      <w:rFonts w:ascii="Arial" w:hAnsi="Arial"/>
      <w:b/>
      <w:bCs/>
      <w:lang w:val="en-GB"/>
    </w:rPr>
  </w:style>
  <w:style w:type="character" w:styleId="BesgtLink">
    <w:name w:val="FollowedHyperlink"/>
    <w:basedOn w:val="Standardskrifttypeiafsnit"/>
    <w:rsid w:val="00357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770">
      <w:bodyDiv w:val="1"/>
      <w:marLeft w:val="0"/>
      <w:marRight w:val="0"/>
      <w:marTop w:val="0"/>
      <w:marBottom w:val="0"/>
      <w:divBdr>
        <w:top w:val="none" w:sz="0" w:space="0" w:color="auto"/>
        <w:left w:val="none" w:sz="0" w:space="0" w:color="auto"/>
        <w:bottom w:val="none" w:sz="0" w:space="0" w:color="auto"/>
        <w:right w:val="none" w:sz="0" w:space="0" w:color="auto"/>
      </w:divBdr>
    </w:div>
    <w:div w:id="284121361">
      <w:bodyDiv w:val="1"/>
      <w:marLeft w:val="0"/>
      <w:marRight w:val="0"/>
      <w:marTop w:val="0"/>
      <w:marBottom w:val="0"/>
      <w:divBdr>
        <w:top w:val="none" w:sz="0" w:space="0" w:color="auto"/>
        <w:left w:val="none" w:sz="0" w:space="0" w:color="auto"/>
        <w:bottom w:val="none" w:sz="0" w:space="0" w:color="auto"/>
        <w:right w:val="none" w:sz="0" w:space="0" w:color="auto"/>
      </w:divBdr>
    </w:div>
    <w:div w:id="355236185">
      <w:bodyDiv w:val="1"/>
      <w:marLeft w:val="0"/>
      <w:marRight w:val="0"/>
      <w:marTop w:val="0"/>
      <w:marBottom w:val="0"/>
      <w:divBdr>
        <w:top w:val="none" w:sz="0" w:space="0" w:color="auto"/>
        <w:left w:val="none" w:sz="0" w:space="0" w:color="auto"/>
        <w:bottom w:val="none" w:sz="0" w:space="0" w:color="auto"/>
        <w:right w:val="none" w:sz="0" w:space="0" w:color="auto"/>
      </w:divBdr>
    </w:div>
    <w:div w:id="390537487">
      <w:bodyDiv w:val="1"/>
      <w:marLeft w:val="0"/>
      <w:marRight w:val="0"/>
      <w:marTop w:val="0"/>
      <w:marBottom w:val="0"/>
      <w:divBdr>
        <w:top w:val="none" w:sz="0" w:space="0" w:color="auto"/>
        <w:left w:val="none" w:sz="0" w:space="0" w:color="auto"/>
        <w:bottom w:val="none" w:sz="0" w:space="0" w:color="auto"/>
        <w:right w:val="none" w:sz="0" w:space="0" w:color="auto"/>
      </w:divBdr>
    </w:div>
    <w:div w:id="425156862">
      <w:bodyDiv w:val="1"/>
      <w:marLeft w:val="0"/>
      <w:marRight w:val="0"/>
      <w:marTop w:val="0"/>
      <w:marBottom w:val="0"/>
      <w:divBdr>
        <w:top w:val="none" w:sz="0" w:space="0" w:color="auto"/>
        <w:left w:val="none" w:sz="0" w:space="0" w:color="auto"/>
        <w:bottom w:val="none" w:sz="0" w:space="0" w:color="auto"/>
        <w:right w:val="none" w:sz="0" w:space="0" w:color="auto"/>
      </w:divBdr>
    </w:div>
    <w:div w:id="701320202">
      <w:bodyDiv w:val="1"/>
      <w:marLeft w:val="0"/>
      <w:marRight w:val="0"/>
      <w:marTop w:val="0"/>
      <w:marBottom w:val="0"/>
      <w:divBdr>
        <w:top w:val="none" w:sz="0" w:space="0" w:color="auto"/>
        <w:left w:val="none" w:sz="0" w:space="0" w:color="auto"/>
        <w:bottom w:val="none" w:sz="0" w:space="0" w:color="auto"/>
        <w:right w:val="none" w:sz="0" w:space="0" w:color="auto"/>
      </w:divBdr>
    </w:div>
    <w:div w:id="1612978615">
      <w:bodyDiv w:val="1"/>
      <w:marLeft w:val="0"/>
      <w:marRight w:val="0"/>
      <w:marTop w:val="0"/>
      <w:marBottom w:val="0"/>
      <w:divBdr>
        <w:top w:val="none" w:sz="0" w:space="0" w:color="auto"/>
        <w:left w:val="none" w:sz="0" w:space="0" w:color="auto"/>
        <w:bottom w:val="none" w:sz="0" w:space="0" w:color="auto"/>
        <w:right w:val="none" w:sz="0" w:space="0" w:color="auto"/>
      </w:divBdr>
    </w:div>
    <w:div w:id="16175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fe-ye.dk/soeg-stoette/online-ansoegningsformul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1349</Words>
  <Characters>8231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Fonden for Entreprenørskab - Young Enterprise</vt:lpstr>
    </vt:vector>
  </TitlesOfParts>
  <Company>ValueCreator</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Mette Kjørup</dc:creator>
  <cp:lastModifiedBy>Mette Kjørup</cp:lastModifiedBy>
  <cp:revision>7</cp:revision>
  <cp:lastPrinted>2020-06-30T11:30:00Z</cp:lastPrinted>
  <dcterms:created xsi:type="dcterms:W3CDTF">2020-08-12T13:08:00Z</dcterms:created>
  <dcterms:modified xsi:type="dcterms:W3CDTF">2020-08-17T12:23:00Z</dcterms:modified>
</cp:coreProperties>
</file>